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09B9E8" w14:textId="354523A7" w:rsidR="00F86A73" w:rsidRPr="00C445AD" w:rsidRDefault="004B566C" w:rsidP="00C445AD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C445AD">
        <w:rPr>
          <w:rFonts w:ascii="Arial" w:hAnsi="Arial" w:cs="Arial"/>
          <w:b/>
          <w:sz w:val="24"/>
          <w:szCs w:val="24"/>
        </w:rPr>
        <w:t xml:space="preserve">3GPP </w:t>
      </w:r>
      <w:r w:rsidR="00F86A73" w:rsidRPr="00C445AD">
        <w:rPr>
          <w:rFonts w:ascii="Arial" w:hAnsi="Arial" w:cs="Arial"/>
          <w:b/>
          <w:sz w:val="24"/>
          <w:szCs w:val="24"/>
        </w:rPr>
        <w:t>TSG</w:t>
      </w:r>
      <w:r w:rsidR="00D45B2F" w:rsidRPr="00C445AD">
        <w:rPr>
          <w:rFonts w:ascii="Arial" w:hAnsi="Arial" w:cs="Arial"/>
          <w:b/>
          <w:sz w:val="24"/>
          <w:szCs w:val="24"/>
        </w:rPr>
        <w:t xml:space="preserve"> </w:t>
      </w:r>
      <w:r w:rsidRPr="00C445AD">
        <w:rPr>
          <w:rFonts w:ascii="Arial" w:hAnsi="Arial" w:cs="Arial"/>
          <w:b/>
          <w:sz w:val="24"/>
          <w:szCs w:val="24"/>
        </w:rPr>
        <w:t>RAN</w:t>
      </w:r>
      <w:r w:rsidR="00F86A73" w:rsidRPr="00C445AD">
        <w:rPr>
          <w:rFonts w:ascii="Arial" w:hAnsi="Arial" w:cs="Arial"/>
          <w:b/>
          <w:sz w:val="24"/>
          <w:szCs w:val="24"/>
        </w:rPr>
        <w:t xml:space="preserve"> meeting #</w:t>
      </w:r>
      <w:r w:rsidR="00C266F9">
        <w:rPr>
          <w:rFonts w:ascii="Arial" w:hAnsi="Arial" w:cs="Arial"/>
          <w:b/>
          <w:sz w:val="24"/>
          <w:szCs w:val="24"/>
        </w:rPr>
        <w:t>7</w:t>
      </w:r>
      <w:r w:rsidR="00C4666A">
        <w:rPr>
          <w:rFonts w:ascii="Arial" w:hAnsi="Arial" w:cs="Arial"/>
          <w:b/>
          <w:sz w:val="24"/>
          <w:szCs w:val="24"/>
        </w:rPr>
        <w:t>3</w:t>
      </w:r>
      <w:r w:rsidR="00F86A73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F86A73" w:rsidRPr="003E19F7">
        <w:rPr>
          <w:rFonts w:ascii="Arial" w:hAnsi="Arial" w:cs="Arial"/>
          <w:b/>
          <w:sz w:val="24"/>
          <w:szCs w:val="24"/>
        </w:rPr>
        <w:t>RP-</w:t>
      </w:r>
      <w:r w:rsidRPr="003E19F7">
        <w:rPr>
          <w:rFonts w:ascii="Arial" w:hAnsi="Arial" w:cs="Arial"/>
          <w:b/>
          <w:sz w:val="24"/>
          <w:szCs w:val="24"/>
        </w:rPr>
        <w:t>1</w:t>
      </w:r>
      <w:r w:rsidR="00ED0E8F" w:rsidRPr="003E19F7">
        <w:rPr>
          <w:rFonts w:ascii="Arial" w:hAnsi="Arial" w:cs="Arial"/>
          <w:b/>
          <w:sz w:val="24"/>
          <w:szCs w:val="24"/>
        </w:rPr>
        <w:t>6</w:t>
      </w:r>
      <w:r w:rsidR="007D219E">
        <w:rPr>
          <w:rFonts w:ascii="Arial" w:hAnsi="Arial" w:cs="Arial"/>
          <w:b/>
          <w:sz w:val="24"/>
          <w:szCs w:val="24"/>
        </w:rPr>
        <w:t>2287</w:t>
      </w:r>
      <w:bookmarkStart w:id="0" w:name="_GoBack"/>
      <w:bookmarkEnd w:id="0"/>
    </w:p>
    <w:p w14:paraId="442DDA8A" w14:textId="706F7267" w:rsidR="00F86A73" w:rsidRPr="004B566C" w:rsidRDefault="00CA01AB" w:rsidP="004B566C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V</w:t>
      </w:r>
      <w:r w:rsidR="005906F4">
        <w:rPr>
          <w:rFonts w:ascii="Arial" w:hAnsi="Arial" w:cs="Arial"/>
          <w:b/>
          <w:sz w:val="24"/>
        </w:rPr>
        <w:t>ie</w:t>
      </w:r>
      <w:r>
        <w:rPr>
          <w:rFonts w:ascii="Arial" w:hAnsi="Arial" w:cs="Arial"/>
          <w:b/>
          <w:sz w:val="24"/>
        </w:rPr>
        <w:t>nna Austria, December 5-8 2016</w:t>
      </w:r>
    </w:p>
    <w:p w14:paraId="2E25B122" w14:textId="77777777" w:rsidR="00F86A73" w:rsidRPr="006C4E32" w:rsidRDefault="00D45B2F" w:rsidP="006C4E32">
      <w:pPr>
        <w:pStyle w:val="Heading2"/>
        <w:jc w:val="center"/>
        <w:rPr>
          <w:u w:val="single"/>
        </w:rPr>
      </w:pPr>
      <w:r w:rsidRPr="006C4E32">
        <w:rPr>
          <w:u w:val="single"/>
        </w:rPr>
        <w:t xml:space="preserve">Status Report </w:t>
      </w:r>
      <w:r w:rsidR="00F86A73" w:rsidRPr="006C4E32">
        <w:rPr>
          <w:u w:val="single"/>
        </w:rPr>
        <w:t>to TSG</w:t>
      </w:r>
    </w:p>
    <w:p w14:paraId="77092663" w14:textId="77777777" w:rsidR="00D45B2F" w:rsidRPr="003E19F7" w:rsidRDefault="00D45B2F" w:rsidP="00D45B2F">
      <w:pPr>
        <w:tabs>
          <w:tab w:val="left" w:pos="567"/>
        </w:tabs>
        <w:rPr>
          <w:rFonts w:ascii="Arial" w:hAnsi="Arial" w:cs="Arial"/>
        </w:rPr>
      </w:pPr>
      <w:r w:rsidRPr="00EF4800"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r w:rsidR="00F86A73">
        <w:rPr>
          <w:rFonts w:ascii="Arial" w:hAnsi="Arial" w:cs="Arial"/>
        </w:rPr>
        <w:tab/>
      </w:r>
      <w:r w:rsidR="00EF4800">
        <w:rPr>
          <w:rFonts w:ascii="Arial" w:hAnsi="Arial" w:cs="Arial"/>
        </w:rPr>
        <w:tab/>
      </w:r>
      <w:r w:rsidR="003E19F7">
        <w:rPr>
          <w:rFonts w:ascii="Arial" w:hAnsi="Arial" w:cs="Arial"/>
        </w:rPr>
        <w:t>10.6.10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7"/>
        <w:gridCol w:w="1326"/>
        <w:gridCol w:w="1090"/>
        <w:gridCol w:w="1241"/>
        <w:gridCol w:w="1238"/>
        <w:gridCol w:w="1330"/>
        <w:gridCol w:w="1154"/>
      </w:tblGrid>
      <w:tr w:rsidR="00593315" w:rsidRPr="001A248F" w14:paraId="0073EC51" w14:textId="77777777" w:rsidTr="001A248F">
        <w:tc>
          <w:tcPr>
            <w:tcW w:w="2758" w:type="dxa"/>
            <w:shd w:val="clear" w:color="auto" w:fill="auto"/>
          </w:tcPr>
          <w:p w14:paraId="35129748" w14:textId="77777777" w:rsidR="00593315" w:rsidRPr="001A248F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Work Item Name</w:t>
            </w:r>
          </w:p>
        </w:tc>
        <w:tc>
          <w:tcPr>
            <w:tcW w:w="7489" w:type="dxa"/>
            <w:gridSpan w:val="6"/>
          </w:tcPr>
          <w:p w14:paraId="25426D9D" w14:textId="77777777" w:rsidR="00593315" w:rsidRPr="001A248F" w:rsidRDefault="003E19F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A079D3">
              <w:rPr>
                <w:rFonts w:ascii="Arial" w:hAnsi="Arial" w:cs="Arial"/>
              </w:rPr>
              <w:t>LTE Band 41 UE power class 2 operation</w:t>
            </w:r>
          </w:p>
        </w:tc>
      </w:tr>
      <w:tr w:rsidR="00593315" w:rsidRPr="001A248F" w14:paraId="6485B07B" w14:textId="77777777" w:rsidTr="001A248F">
        <w:tc>
          <w:tcPr>
            <w:tcW w:w="2758" w:type="dxa"/>
            <w:shd w:val="clear" w:color="auto" w:fill="auto"/>
          </w:tcPr>
          <w:p w14:paraId="7A3D8F74" w14:textId="77777777" w:rsidR="00593315" w:rsidRPr="001A248F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Cs/>
              </w:rPr>
            </w:pPr>
            <w:r w:rsidRPr="001A248F">
              <w:rPr>
                <w:rFonts w:ascii="Arial" w:hAnsi="Arial" w:cs="Arial"/>
                <w:bCs/>
              </w:rPr>
              <w:t>included in this status report</w:t>
            </w:r>
          </w:p>
        </w:tc>
        <w:tc>
          <w:tcPr>
            <w:tcW w:w="1347" w:type="dxa"/>
          </w:tcPr>
          <w:p w14:paraId="26B53F8B" w14:textId="77777777" w:rsidR="00593315" w:rsidRPr="001A248F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1A248F">
              <w:rPr>
                <w:rFonts w:ascii="Arial" w:hAnsi="Arial" w:cs="Arial"/>
              </w:rPr>
              <w:t>Core part:</w:t>
            </w:r>
          </w:p>
        </w:tc>
        <w:tc>
          <w:tcPr>
            <w:tcW w:w="1106" w:type="dxa"/>
          </w:tcPr>
          <w:p w14:paraId="125373D1" w14:textId="77777777" w:rsidR="00593315" w:rsidRPr="003E19F7" w:rsidRDefault="003E19F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</w:p>
        </w:tc>
        <w:tc>
          <w:tcPr>
            <w:tcW w:w="1259" w:type="dxa"/>
          </w:tcPr>
          <w:p w14:paraId="268ED4DF" w14:textId="77777777" w:rsidR="00593315" w:rsidRPr="001A248F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1A248F">
              <w:rPr>
                <w:rFonts w:ascii="Arial" w:hAnsi="Arial" w:cs="Arial"/>
              </w:rPr>
              <w:t>Perf. part:</w:t>
            </w:r>
          </w:p>
        </w:tc>
        <w:tc>
          <w:tcPr>
            <w:tcW w:w="1259" w:type="dxa"/>
          </w:tcPr>
          <w:p w14:paraId="50892E7A" w14:textId="1E945D20" w:rsidR="00593315" w:rsidRPr="003E19F7" w:rsidRDefault="00CA01AB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</w:p>
        </w:tc>
        <w:tc>
          <w:tcPr>
            <w:tcW w:w="1343" w:type="dxa"/>
          </w:tcPr>
          <w:p w14:paraId="39C8D264" w14:textId="77777777" w:rsidR="00593315" w:rsidRPr="001A248F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1A248F">
              <w:rPr>
                <w:rFonts w:ascii="Arial" w:hAnsi="Arial" w:cs="Arial"/>
              </w:rPr>
              <w:t>Testing part:</w:t>
            </w:r>
          </w:p>
        </w:tc>
        <w:tc>
          <w:tcPr>
            <w:tcW w:w="1175" w:type="dxa"/>
          </w:tcPr>
          <w:p w14:paraId="683C1886" w14:textId="77777777" w:rsidR="00593315" w:rsidRPr="003E19F7" w:rsidRDefault="003E19F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</w:t>
            </w:r>
          </w:p>
        </w:tc>
      </w:tr>
      <w:tr w:rsidR="00D45B2F" w:rsidRPr="001A248F" w14:paraId="69260F50" w14:textId="77777777" w:rsidTr="001A248F">
        <w:tc>
          <w:tcPr>
            <w:tcW w:w="2758" w:type="dxa"/>
          </w:tcPr>
          <w:p w14:paraId="77D05CC9" w14:textId="77777777" w:rsidR="00D45B2F" w:rsidRPr="001A248F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Study Item Name</w:t>
            </w:r>
          </w:p>
        </w:tc>
        <w:tc>
          <w:tcPr>
            <w:tcW w:w="7489" w:type="dxa"/>
            <w:gridSpan w:val="6"/>
          </w:tcPr>
          <w:p w14:paraId="0F847FC3" w14:textId="77777777" w:rsidR="00D45B2F" w:rsidRPr="001A248F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</w:p>
        </w:tc>
      </w:tr>
      <w:tr w:rsidR="00D45B2F" w:rsidRPr="001A248F" w14:paraId="0BA5D043" w14:textId="77777777" w:rsidTr="001A248F">
        <w:tc>
          <w:tcPr>
            <w:tcW w:w="2758" w:type="dxa"/>
          </w:tcPr>
          <w:p w14:paraId="74266818" w14:textId="77777777" w:rsidR="00D45B2F" w:rsidRPr="001A248F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Acronym</w:t>
            </w:r>
          </w:p>
        </w:tc>
        <w:tc>
          <w:tcPr>
            <w:tcW w:w="7489" w:type="dxa"/>
            <w:gridSpan w:val="6"/>
          </w:tcPr>
          <w:p w14:paraId="0074607A" w14:textId="77777777" w:rsidR="00D45B2F" w:rsidRPr="001A248F" w:rsidRDefault="003E19F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  <w:r w:rsidRPr="00A079D3">
              <w:rPr>
                <w:rFonts w:ascii="Arial" w:hAnsi="Arial" w:cs="Arial"/>
                <w:bCs/>
                <w:sz w:val="16"/>
                <w:szCs w:val="16"/>
              </w:rPr>
              <w:t>LTE_B41_UE_PC2-Core</w:t>
            </w:r>
          </w:p>
        </w:tc>
      </w:tr>
      <w:tr w:rsidR="00D45B2F" w:rsidRPr="001A248F" w14:paraId="6316E39E" w14:textId="77777777" w:rsidTr="001A248F">
        <w:tc>
          <w:tcPr>
            <w:tcW w:w="2758" w:type="dxa"/>
          </w:tcPr>
          <w:p w14:paraId="733346B2" w14:textId="77777777" w:rsidR="00D45B2F" w:rsidRPr="001A248F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Unique ID</w:t>
            </w:r>
          </w:p>
        </w:tc>
        <w:tc>
          <w:tcPr>
            <w:tcW w:w="7489" w:type="dxa"/>
            <w:gridSpan w:val="6"/>
          </w:tcPr>
          <w:p w14:paraId="112C1463" w14:textId="77777777" w:rsidR="00D45B2F" w:rsidRPr="003E19F7" w:rsidRDefault="003E19F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720196</w:t>
            </w:r>
          </w:p>
        </w:tc>
      </w:tr>
    </w:tbl>
    <w:p w14:paraId="00271372" w14:textId="77777777" w:rsidR="00D45B2F" w:rsidRDefault="00D45B2F" w:rsidP="000D17BC">
      <w:pPr>
        <w:tabs>
          <w:tab w:val="left" w:pos="567"/>
        </w:tabs>
        <w:spacing w:after="0"/>
        <w:rPr>
          <w:rFonts w:ascii="Arial" w:hAnsi="Arial" w:cs="Arial"/>
        </w:rPr>
      </w:pPr>
    </w:p>
    <w:p w14:paraId="7621B73B" w14:textId="77777777" w:rsidR="00D45B2F" w:rsidRPr="006C4E32" w:rsidRDefault="00F86A73" w:rsidP="000D17BC">
      <w:pPr>
        <w:tabs>
          <w:tab w:val="left" w:pos="567"/>
        </w:tabs>
        <w:spacing w:after="60"/>
        <w:rPr>
          <w:rFonts w:ascii="Arial" w:hAnsi="Arial" w:cs="Arial"/>
          <w:b/>
        </w:rPr>
      </w:pPr>
      <w:r w:rsidRPr="006C4E32">
        <w:rPr>
          <w:rFonts w:ascii="Arial" w:hAnsi="Arial" w:cs="Arial"/>
          <w:b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1336"/>
        <w:gridCol w:w="7333"/>
      </w:tblGrid>
      <w:tr w:rsidR="00EF4800" w:rsidRPr="001A248F" w14:paraId="648A6618" w14:textId="77777777" w:rsidTr="001A248F">
        <w:tc>
          <w:tcPr>
            <w:tcW w:w="2758" w:type="dxa"/>
            <w:gridSpan w:val="2"/>
          </w:tcPr>
          <w:p w14:paraId="067F42D5" w14:textId="77777777" w:rsidR="00EF4800" w:rsidRPr="001A248F" w:rsidRDefault="00EF4800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Leading WG</w:t>
            </w:r>
          </w:p>
        </w:tc>
        <w:tc>
          <w:tcPr>
            <w:tcW w:w="7489" w:type="dxa"/>
          </w:tcPr>
          <w:p w14:paraId="5B33928F" w14:textId="77777777" w:rsidR="00EF4800" w:rsidRPr="001A248F" w:rsidRDefault="006C4E32" w:rsidP="003E19F7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  <w:r w:rsidRPr="003E19F7">
              <w:rPr>
                <w:rFonts w:ascii="Arial" w:hAnsi="Arial" w:cs="Arial"/>
              </w:rPr>
              <w:t>TSG RAN WG</w:t>
            </w:r>
            <w:r w:rsidR="003E19F7" w:rsidRPr="003E19F7">
              <w:rPr>
                <w:rFonts w:ascii="Arial" w:hAnsi="Arial" w:cs="Arial"/>
              </w:rPr>
              <w:t>4</w:t>
            </w:r>
          </w:p>
        </w:tc>
      </w:tr>
      <w:tr w:rsidR="006C4E32" w:rsidRPr="001A248F" w14:paraId="6EAD579B" w14:textId="77777777" w:rsidTr="001A248F">
        <w:tc>
          <w:tcPr>
            <w:tcW w:w="1418" w:type="dxa"/>
            <w:vMerge w:val="restart"/>
            <w:vAlign w:val="center"/>
          </w:tcPr>
          <w:p w14:paraId="2C7B8102" w14:textId="77777777" w:rsidR="006C4E32" w:rsidRPr="001A248F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Rapporteur</w:t>
            </w:r>
          </w:p>
        </w:tc>
        <w:tc>
          <w:tcPr>
            <w:tcW w:w="1340" w:type="dxa"/>
          </w:tcPr>
          <w:p w14:paraId="1910FED9" w14:textId="77777777" w:rsidR="006C4E32" w:rsidRPr="001A248F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489" w:type="dxa"/>
          </w:tcPr>
          <w:p w14:paraId="3C0D8B7F" w14:textId="77777777" w:rsidR="006C4E32" w:rsidRPr="003E19F7" w:rsidRDefault="003E19F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3E19F7">
              <w:rPr>
                <w:rFonts w:ascii="Arial" w:hAnsi="Arial" w:cs="Arial"/>
              </w:rPr>
              <w:t>HUMBERT, John</w:t>
            </w:r>
          </w:p>
        </w:tc>
      </w:tr>
      <w:tr w:rsidR="006C4E32" w:rsidRPr="001A248F" w14:paraId="7BE25190" w14:textId="77777777" w:rsidTr="001A248F">
        <w:tc>
          <w:tcPr>
            <w:tcW w:w="1418" w:type="dxa"/>
            <w:vMerge/>
          </w:tcPr>
          <w:p w14:paraId="0B06D8A9" w14:textId="77777777" w:rsidR="006C4E32" w:rsidRPr="001A248F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14:paraId="20B28EE8" w14:textId="77777777" w:rsidR="006C4E32" w:rsidRPr="001A248F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Company</w:t>
            </w:r>
          </w:p>
        </w:tc>
        <w:tc>
          <w:tcPr>
            <w:tcW w:w="7489" w:type="dxa"/>
          </w:tcPr>
          <w:p w14:paraId="7D212701" w14:textId="77777777" w:rsidR="006C4E32" w:rsidRPr="003E19F7" w:rsidRDefault="003E19F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Sprint</w:t>
            </w:r>
          </w:p>
        </w:tc>
      </w:tr>
      <w:tr w:rsidR="006C4E32" w:rsidRPr="001A248F" w14:paraId="571CF72B" w14:textId="77777777" w:rsidTr="001A248F">
        <w:tc>
          <w:tcPr>
            <w:tcW w:w="1418" w:type="dxa"/>
            <w:vMerge/>
          </w:tcPr>
          <w:p w14:paraId="345FF96C" w14:textId="77777777" w:rsidR="006C4E32" w:rsidRPr="001A248F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14:paraId="60F084AA" w14:textId="77777777" w:rsidR="006C4E32" w:rsidRPr="001A248F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Email</w:t>
            </w:r>
          </w:p>
        </w:tc>
        <w:tc>
          <w:tcPr>
            <w:tcW w:w="7489" w:type="dxa"/>
          </w:tcPr>
          <w:p w14:paraId="061E6533" w14:textId="77777777" w:rsidR="006C4E32" w:rsidRPr="003E19F7" w:rsidRDefault="003E19F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John.J.Humbert@sprint.com</w:t>
            </w:r>
          </w:p>
        </w:tc>
      </w:tr>
    </w:tbl>
    <w:p w14:paraId="0D431BD1" w14:textId="77777777" w:rsidR="006C4E32" w:rsidRDefault="006C4E32" w:rsidP="000D17B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628EE9AE" w14:textId="77777777" w:rsidR="006C4E32" w:rsidRPr="00430FCA" w:rsidRDefault="006C4E32" w:rsidP="006C4E32">
      <w:pPr>
        <w:pBdr>
          <w:bottom w:val="single" w:sz="4" w:space="1" w:color="auto"/>
        </w:pBdr>
        <w:rPr>
          <w:rFonts w:ascii="Arial" w:hAnsi="Arial" w:cs="Arial"/>
        </w:rPr>
      </w:pPr>
    </w:p>
    <w:p w14:paraId="1FA7A05D" w14:textId="77777777" w:rsidR="00F86A73" w:rsidRDefault="006C4E32" w:rsidP="006C4E32">
      <w:pPr>
        <w:pStyle w:val="Heading2"/>
      </w:pPr>
      <w:r>
        <w:t>1</w:t>
      </w:r>
      <w:r>
        <w:tab/>
      </w:r>
      <w:r w:rsidR="0050334E">
        <w:t>Work</w:t>
      </w:r>
      <w:r w:rsidR="00150FD3">
        <w:t xml:space="preserve"> </w:t>
      </w:r>
      <w:r w:rsidR="0050334E">
        <w:t>plan related evaluation</w:t>
      </w:r>
    </w:p>
    <w:p w14:paraId="7CBFD5B1" w14:textId="77777777" w:rsidR="0050334E" w:rsidRDefault="0050334E" w:rsidP="0050334E">
      <w:pPr>
        <w:pStyle w:val="Heading3"/>
      </w:pPr>
      <w:r>
        <w:t>1.1</w:t>
      </w:r>
      <w:r>
        <w:tab/>
        <w:t>History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5"/>
        <w:gridCol w:w="1350"/>
        <w:gridCol w:w="1501"/>
        <w:gridCol w:w="1681"/>
        <w:gridCol w:w="1681"/>
        <w:gridCol w:w="1681"/>
        <w:gridCol w:w="1681"/>
      </w:tblGrid>
      <w:tr w:rsidR="004D4AB1" w:rsidRPr="001A248F" w14:paraId="17F7CBB3" w14:textId="77777777" w:rsidTr="00CA01AB">
        <w:trPr>
          <w:trHeight w:val="664"/>
        </w:trPr>
        <w:tc>
          <w:tcPr>
            <w:tcW w:w="1165" w:type="dxa"/>
          </w:tcPr>
          <w:p w14:paraId="6675D332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TSG meeting #</w:t>
            </w:r>
          </w:p>
        </w:tc>
        <w:tc>
          <w:tcPr>
            <w:tcW w:w="1350" w:type="dxa"/>
          </w:tcPr>
          <w:p w14:paraId="51341495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TSG Tdoc number of status report</w:t>
            </w:r>
          </w:p>
        </w:tc>
        <w:tc>
          <w:tcPr>
            <w:tcW w:w="1501" w:type="dxa"/>
          </w:tcPr>
          <w:p w14:paraId="560675CA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TSG Tdoc of WI/SI description sheet as approved by TSG (if any)</w:t>
            </w:r>
          </w:p>
        </w:tc>
        <w:tc>
          <w:tcPr>
            <w:tcW w:w="1681" w:type="dxa"/>
          </w:tcPr>
          <w:p w14:paraId="50E1A22B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overall level of completion as de</w:t>
            </w:r>
            <w:r w:rsidR="00E1451F" w:rsidRPr="001A248F">
              <w:rPr>
                <w:rFonts w:ascii="Arial" w:hAnsi="Arial" w:cs="Arial"/>
                <w:b/>
              </w:rPr>
              <w:t>cided by TSG for the</w:t>
            </w:r>
            <w:r w:rsidR="00E1451F" w:rsidRPr="001A248F">
              <w:rPr>
                <w:rFonts w:ascii="Arial" w:hAnsi="Arial" w:cs="Arial"/>
                <w:b/>
              </w:rPr>
              <w:br/>
            </w:r>
            <w:r w:rsidR="00C445AD" w:rsidRPr="001A248F">
              <w:rPr>
                <w:rFonts w:ascii="Arial" w:hAnsi="Arial" w:cs="Arial"/>
                <w:b/>
              </w:rPr>
              <w:t xml:space="preserve">SI / </w:t>
            </w:r>
            <w:r w:rsidR="00E1451F" w:rsidRPr="001A248F">
              <w:rPr>
                <w:rFonts w:ascii="Arial" w:hAnsi="Arial" w:cs="Arial"/>
                <w:b/>
              </w:rPr>
              <w:br/>
              <w:t>Core</w:t>
            </w:r>
            <w:r w:rsidRPr="001A248F">
              <w:rPr>
                <w:rFonts w:ascii="Arial" w:hAnsi="Arial" w:cs="Arial"/>
                <w:b/>
              </w:rPr>
              <w:t xml:space="preserve"> </w:t>
            </w:r>
            <w:r w:rsidR="00C445AD" w:rsidRPr="001A248F">
              <w:rPr>
                <w:rFonts w:ascii="Arial" w:hAnsi="Arial" w:cs="Arial"/>
                <w:b/>
              </w:rPr>
              <w:t xml:space="preserve">part / </w:t>
            </w:r>
            <w:r w:rsidRPr="001A248F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681" w:type="dxa"/>
          </w:tcPr>
          <w:p w14:paraId="7B173903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completion date</w:t>
            </w:r>
            <w:r w:rsidRPr="001A248F">
              <w:rPr>
                <w:rFonts w:ascii="Arial" w:hAnsi="Arial" w:cs="Arial"/>
                <w:b/>
              </w:rPr>
              <w:br/>
              <w:t>as decided by TSG for</w:t>
            </w:r>
            <w:r w:rsidR="00C445AD" w:rsidRPr="001A248F">
              <w:rPr>
                <w:rFonts w:ascii="Arial" w:hAnsi="Arial" w:cs="Arial"/>
                <w:b/>
              </w:rPr>
              <w:t xml:space="preserve"> the</w:t>
            </w:r>
            <w:r w:rsidRPr="001A248F">
              <w:rPr>
                <w:rFonts w:ascii="Arial" w:hAnsi="Arial" w:cs="Arial"/>
                <w:b/>
              </w:rPr>
              <w:br/>
            </w:r>
            <w:r w:rsidR="00C445AD" w:rsidRPr="001A248F">
              <w:rPr>
                <w:rFonts w:ascii="Arial" w:hAnsi="Arial" w:cs="Arial"/>
                <w:b/>
              </w:rPr>
              <w:t xml:space="preserve">SI / </w:t>
            </w:r>
            <w:r w:rsidR="00C445AD" w:rsidRPr="001A248F">
              <w:rPr>
                <w:rFonts w:ascii="Arial" w:hAnsi="Arial" w:cs="Arial"/>
                <w:b/>
              </w:rPr>
              <w:br/>
              <w:t xml:space="preserve">Core part / </w:t>
            </w:r>
            <w:r w:rsidR="00C445AD" w:rsidRPr="001A248F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681" w:type="dxa"/>
          </w:tcPr>
          <w:p w14:paraId="44F32FC9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overall level of completion as decided by TSG</w:t>
            </w:r>
            <w:r w:rsidR="00593315" w:rsidRPr="001A248F">
              <w:rPr>
                <w:rFonts w:ascii="Arial" w:hAnsi="Arial" w:cs="Arial"/>
                <w:b/>
              </w:rPr>
              <w:t xml:space="preserve"> for the</w:t>
            </w:r>
            <w:r w:rsidR="00593315" w:rsidRPr="001A248F">
              <w:rPr>
                <w:rFonts w:ascii="Arial" w:hAnsi="Arial" w:cs="Arial"/>
                <w:b/>
              </w:rPr>
              <w:br/>
              <w:t>Perf. part</w:t>
            </w:r>
          </w:p>
        </w:tc>
        <w:tc>
          <w:tcPr>
            <w:tcW w:w="1681" w:type="dxa"/>
          </w:tcPr>
          <w:p w14:paraId="407D0A10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completion date</w:t>
            </w:r>
            <w:r w:rsidRPr="001A248F">
              <w:rPr>
                <w:rFonts w:ascii="Arial" w:hAnsi="Arial" w:cs="Arial"/>
                <w:b/>
              </w:rPr>
              <w:br/>
              <w:t>as decided by TSG</w:t>
            </w:r>
            <w:r w:rsidR="00D436CF" w:rsidRPr="001A248F">
              <w:rPr>
                <w:rFonts w:ascii="Arial" w:hAnsi="Arial" w:cs="Arial"/>
                <w:b/>
              </w:rPr>
              <w:t xml:space="preserve"> for the Perf. part</w:t>
            </w:r>
          </w:p>
        </w:tc>
      </w:tr>
      <w:tr w:rsidR="004D4AB1" w:rsidRPr="001A248F" w14:paraId="10491D69" w14:textId="77777777" w:rsidTr="00CA01AB">
        <w:tc>
          <w:tcPr>
            <w:tcW w:w="1165" w:type="dxa"/>
          </w:tcPr>
          <w:p w14:paraId="184E5B3C" w14:textId="77777777" w:rsidR="004D4AB1" w:rsidRPr="003E19F7" w:rsidRDefault="003E19F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3E19F7">
              <w:rPr>
                <w:rFonts w:ascii="Arial" w:hAnsi="Arial" w:cs="Arial"/>
              </w:rPr>
              <w:t>RAN#72</w:t>
            </w:r>
          </w:p>
        </w:tc>
        <w:tc>
          <w:tcPr>
            <w:tcW w:w="1350" w:type="dxa"/>
          </w:tcPr>
          <w:p w14:paraId="110ED209" w14:textId="77777777" w:rsidR="004D4AB1" w:rsidRPr="003E19F7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3E19F7">
              <w:rPr>
                <w:rFonts w:ascii="Arial" w:hAnsi="Arial" w:cs="Arial"/>
              </w:rPr>
              <w:t>WI/SI started</w:t>
            </w:r>
          </w:p>
        </w:tc>
        <w:tc>
          <w:tcPr>
            <w:tcW w:w="1501" w:type="dxa"/>
          </w:tcPr>
          <w:p w14:paraId="009C5075" w14:textId="77777777" w:rsidR="004D4AB1" w:rsidRPr="003E19F7" w:rsidRDefault="006E7DC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RP-160785</w:t>
            </w:r>
          </w:p>
        </w:tc>
        <w:tc>
          <w:tcPr>
            <w:tcW w:w="1681" w:type="dxa"/>
          </w:tcPr>
          <w:p w14:paraId="07C739ED" w14:textId="77777777" w:rsidR="004D4AB1" w:rsidRPr="003E19F7" w:rsidRDefault="004D4AB1" w:rsidP="003E19F7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3E19F7">
              <w:rPr>
                <w:rFonts w:ascii="Arial" w:hAnsi="Arial" w:cs="Arial"/>
              </w:rPr>
              <w:t>0%</w:t>
            </w:r>
          </w:p>
        </w:tc>
        <w:tc>
          <w:tcPr>
            <w:tcW w:w="1681" w:type="dxa"/>
          </w:tcPr>
          <w:p w14:paraId="0105ED07" w14:textId="77777777" w:rsidR="004D4AB1" w:rsidRPr="003E19F7" w:rsidRDefault="003E19F7" w:rsidP="00ED0E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</w:tc>
        <w:tc>
          <w:tcPr>
            <w:tcW w:w="1681" w:type="dxa"/>
          </w:tcPr>
          <w:p w14:paraId="5B62DFCC" w14:textId="77777777" w:rsidR="004D4AB1" w:rsidRPr="003E19F7" w:rsidRDefault="003E19F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</w:tc>
        <w:tc>
          <w:tcPr>
            <w:tcW w:w="1681" w:type="dxa"/>
          </w:tcPr>
          <w:p w14:paraId="7B308AC8" w14:textId="46A97C72" w:rsidR="004D4AB1" w:rsidRPr="003E19F7" w:rsidRDefault="003E19F7" w:rsidP="005906F4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December 201</w:t>
            </w:r>
            <w:r w:rsidR="005906F4">
              <w:rPr>
                <w:rFonts w:ascii="Arial" w:hAnsi="Arial" w:cs="Arial"/>
              </w:rPr>
              <w:t>6</w:t>
            </w:r>
          </w:p>
        </w:tc>
      </w:tr>
      <w:tr w:rsidR="004D4AB1" w:rsidRPr="001A248F" w14:paraId="5C907AD5" w14:textId="77777777" w:rsidTr="00CA01AB">
        <w:tc>
          <w:tcPr>
            <w:tcW w:w="1165" w:type="dxa"/>
          </w:tcPr>
          <w:p w14:paraId="5FF9F745" w14:textId="441F839E" w:rsidR="004D4AB1" w:rsidRPr="003E19F7" w:rsidRDefault="00CA01AB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RAN#73</w:t>
            </w:r>
          </w:p>
        </w:tc>
        <w:tc>
          <w:tcPr>
            <w:tcW w:w="1350" w:type="dxa"/>
          </w:tcPr>
          <w:p w14:paraId="138FFFC4" w14:textId="08091540" w:rsidR="004D4AB1" w:rsidRPr="003E19F7" w:rsidRDefault="00CA01AB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161476</w:t>
            </w:r>
          </w:p>
        </w:tc>
        <w:tc>
          <w:tcPr>
            <w:tcW w:w="1501" w:type="dxa"/>
          </w:tcPr>
          <w:p w14:paraId="1653B2AF" w14:textId="5F80EB59" w:rsidR="004D4AB1" w:rsidRPr="003E19F7" w:rsidRDefault="00CA01AB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RP-16075</w:t>
            </w:r>
          </w:p>
        </w:tc>
        <w:tc>
          <w:tcPr>
            <w:tcW w:w="1681" w:type="dxa"/>
          </w:tcPr>
          <w:p w14:paraId="23FAAB0F" w14:textId="6FD1B0E3" w:rsidR="004D4AB1" w:rsidRPr="003E19F7" w:rsidRDefault="00CA01AB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80%</w:t>
            </w:r>
          </w:p>
        </w:tc>
        <w:tc>
          <w:tcPr>
            <w:tcW w:w="1681" w:type="dxa"/>
          </w:tcPr>
          <w:p w14:paraId="62811CDD" w14:textId="5A7BE275" w:rsidR="004D4AB1" w:rsidRPr="003E19F7" w:rsidRDefault="00CA01AB" w:rsidP="00ED0E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80%</w:t>
            </w:r>
          </w:p>
        </w:tc>
        <w:tc>
          <w:tcPr>
            <w:tcW w:w="1681" w:type="dxa"/>
          </w:tcPr>
          <w:p w14:paraId="0E3D2FE4" w14:textId="5DAB9538" w:rsidR="004D4AB1" w:rsidRPr="003E19F7" w:rsidRDefault="00CA01AB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</w:tc>
        <w:tc>
          <w:tcPr>
            <w:tcW w:w="1681" w:type="dxa"/>
          </w:tcPr>
          <w:p w14:paraId="5C62FCFE" w14:textId="07732E41" w:rsidR="004D4AB1" w:rsidRPr="003E19F7" w:rsidRDefault="00CA01AB" w:rsidP="005906F4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December 201</w:t>
            </w:r>
            <w:r w:rsidR="005906F4">
              <w:rPr>
                <w:rFonts w:ascii="Arial" w:hAnsi="Arial" w:cs="Arial"/>
              </w:rPr>
              <w:t>6</w:t>
            </w:r>
          </w:p>
        </w:tc>
      </w:tr>
      <w:tr w:rsidR="004D4AB1" w:rsidRPr="001A248F" w14:paraId="7DACBD13" w14:textId="77777777" w:rsidTr="00CA01AB">
        <w:tc>
          <w:tcPr>
            <w:tcW w:w="1165" w:type="dxa"/>
          </w:tcPr>
          <w:p w14:paraId="2DC52010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7E6BC1C0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01" w:type="dxa"/>
          </w:tcPr>
          <w:p w14:paraId="06F4EEF2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14:paraId="7D7F67B1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14:paraId="1BB9F0D5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14:paraId="4758D4D9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14:paraId="35EA6EE3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4D4AB1" w:rsidRPr="001A248F" w14:paraId="1C0BD318" w14:textId="77777777" w:rsidTr="00CA01AB">
        <w:tc>
          <w:tcPr>
            <w:tcW w:w="1165" w:type="dxa"/>
          </w:tcPr>
          <w:p w14:paraId="66DE6E19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7E329A02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01" w:type="dxa"/>
          </w:tcPr>
          <w:p w14:paraId="764B3243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14:paraId="3DD43824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14:paraId="117A840A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14:paraId="242827A3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14:paraId="33854DF1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</w:tbl>
    <w:p w14:paraId="0CAE1092" w14:textId="77777777" w:rsidR="00F86A73" w:rsidRDefault="00F86A73" w:rsidP="0050334E">
      <w:pPr>
        <w:tabs>
          <w:tab w:val="left" w:pos="567"/>
        </w:tabs>
        <w:spacing w:after="0"/>
        <w:rPr>
          <w:rFonts w:ascii="Arial" w:hAnsi="Arial" w:cs="Arial"/>
          <w:b/>
        </w:rPr>
      </w:pPr>
    </w:p>
    <w:p w14:paraId="0CBE6425" w14:textId="77777777" w:rsidR="004258BA" w:rsidRPr="004258BA" w:rsidRDefault="00BB66D5" w:rsidP="00B31ABC">
      <w:pPr>
        <w:pStyle w:val="NO"/>
        <w:rPr>
          <w:rFonts w:ascii="Arial" w:hAnsi="Arial" w:cs="Arial"/>
        </w:rPr>
      </w:pPr>
      <w:r w:rsidRPr="00BB66D5">
        <w:rPr>
          <w:rFonts w:ascii="Arial" w:hAnsi="Arial" w:cs="Arial"/>
        </w:rPr>
        <w:t>NOTE:</w:t>
      </w:r>
      <w:r w:rsidRPr="00BB66D5">
        <w:rPr>
          <w:rFonts w:ascii="Arial" w:hAnsi="Arial" w:cs="Arial"/>
        </w:rPr>
        <w:tab/>
        <w:t>The table covers all TSG meetings from the start of the WI/SI</w:t>
      </w:r>
      <w:r w:rsidR="00D436CF">
        <w:rPr>
          <w:rFonts w:ascii="Arial" w:hAnsi="Arial" w:cs="Arial"/>
        </w:rPr>
        <w:t xml:space="preserve"> but </w:t>
      </w:r>
      <w:r w:rsidR="00D436CF" w:rsidRPr="000926AF">
        <w:rPr>
          <w:rFonts w:ascii="Arial" w:hAnsi="Arial" w:cs="Arial"/>
          <w:u w:val="single"/>
        </w:rPr>
        <w:t>not</w:t>
      </w:r>
      <w:r w:rsidR="00D436CF">
        <w:rPr>
          <w:rFonts w:ascii="Arial" w:hAnsi="Arial" w:cs="Arial"/>
        </w:rPr>
        <w:t xml:space="preserve"> the current RAN meeting</w:t>
      </w:r>
      <w:r w:rsidRPr="00BB66D5">
        <w:rPr>
          <w:rFonts w:ascii="Arial" w:hAnsi="Arial" w:cs="Arial"/>
        </w:rPr>
        <w:t>.</w:t>
      </w:r>
      <w:r w:rsidR="00D436CF">
        <w:rPr>
          <w:rFonts w:ascii="Arial" w:hAnsi="Arial" w:cs="Arial"/>
        </w:rPr>
        <w:br/>
      </w:r>
      <w:r w:rsidR="004258BA">
        <w:rPr>
          <w:rFonts w:ascii="Arial" w:hAnsi="Arial" w:cs="Arial"/>
        </w:rPr>
        <w:t xml:space="preserve">Please indicate the RAN Tdoc numbers for the WI/SI description sheets in the 3rd column above as link to the 3GPP server, i.e. </w:t>
      </w:r>
      <w:r w:rsidR="004258BA" w:rsidRPr="004258BA">
        <w:rPr>
          <w:rFonts w:ascii="Arial" w:hAnsi="Arial" w:cs="Arial"/>
        </w:rPr>
        <w:t>ftp://ftp.3gpp.org/tsg_ran/</w:t>
      </w:r>
      <w:r w:rsidR="004258BA">
        <w:rPr>
          <w:rFonts w:ascii="Arial" w:hAnsi="Arial" w:cs="Arial"/>
        </w:rPr>
        <w:t>TSG_RAN/TSG</w:t>
      </w:r>
      <w:r w:rsidR="00B31ABC">
        <w:rPr>
          <w:rFonts w:ascii="Arial" w:hAnsi="Arial" w:cs="Arial"/>
        </w:rPr>
        <w:t>R</w:t>
      </w:r>
      <w:r w:rsidR="004258BA">
        <w:rPr>
          <w:rFonts w:ascii="Arial" w:hAnsi="Arial" w:cs="Arial"/>
        </w:rPr>
        <w:t>_</w:t>
      </w:r>
      <w:r w:rsidR="004258BA" w:rsidRPr="004258BA">
        <w:rPr>
          <w:rFonts w:ascii="Arial" w:hAnsi="Arial" w:cs="Arial"/>
          <w:color w:val="FF0000"/>
        </w:rPr>
        <w:t>xx</w:t>
      </w:r>
      <w:r w:rsidR="004258BA">
        <w:rPr>
          <w:rFonts w:ascii="Arial" w:hAnsi="Arial" w:cs="Arial"/>
        </w:rPr>
        <w:t>/</w:t>
      </w:r>
      <w:r w:rsidR="00B31ABC">
        <w:rPr>
          <w:rFonts w:ascii="Arial" w:hAnsi="Arial" w:cs="Arial"/>
        </w:rPr>
        <w:t>Docs/</w:t>
      </w:r>
      <w:r w:rsidR="004258BA">
        <w:rPr>
          <w:rFonts w:ascii="Arial" w:hAnsi="Arial" w:cs="Arial"/>
        </w:rPr>
        <w:t>RP-</w:t>
      </w:r>
      <w:r w:rsidR="004258BA" w:rsidRPr="004258BA">
        <w:rPr>
          <w:rFonts w:ascii="Arial" w:hAnsi="Arial" w:cs="Arial"/>
          <w:color w:val="FF0000"/>
        </w:rPr>
        <w:t>xxnnnn</w:t>
      </w:r>
      <w:r w:rsidR="004258BA">
        <w:rPr>
          <w:rFonts w:ascii="Arial" w:hAnsi="Arial" w:cs="Arial"/>
        </w:rPr>
        <w:t>.zip</w:t>
      </w:r>
      <w:r w:rsidR="00C4666A">
        <w:rPr>
          <w:rFonts w:ascii="Arial" w:hAnsi="Arial" w:cs="Arial"/>
        </w:rPr>
        <w:t>.</w:t>
      </w:r>
    </w:p>
    <w:p w14:paraId="7F148E45" w14:textId="77777777" w:rsidR="006C4E32" w:rsidRDefault="0050334E" w:rsidP="0050334E">
      <w:pPr>
        <w:pStyle w:val="Heading3"/>
      </w:pPr>
      <w:r>
        <w:t>1.2</w:t>
      </w:r>
      <w:r>
        <w:tab/>
        <w:t>Status at this TSG meeting</w:t>
      </w:r>
    </w:p>
    <w:p w14:paraId="52A2DB0F" w14:textId="77777777" w:rsidR="008D01C3" w:rsidRPr="008D01C3" w:rsidRDefault="005A6C96" w:rsidP="006E3F11">
      <w:pPr>
        <w:pStyle w:val="NO"/>
        <w:spacing w:after="0"/>
        <w:rPr>
          <w:rFonts w:ascii="Arial" w:hAnsi="Arial" w:cs="Arial"/>
        </w:rPr>
      </w:pPr>
      <w:r>
        <w:rPr>
          <w:rFonts w:ascii="Arial" w:hAnsi="Arial" w:cs="Arial"/>
        </w:rPr>
        <w:t>NOTE</w:t>
      </w:r>
      <w:r w:rsidR="008D01C3" w:rsidRPr="008D01C3">
        <w:rPr>
          <w:rFonts w:ascii="Arial" w:hAnsi="Arial" w:cs="Arial"/>
        </w:rPr>
        <w:t>:</w:t>
      </w:r>
      <w:r w:rsidR="008D01C3" w:rsidRPr="008D01C3">
        <w:rPr>
          <w:rFonts w:ascii="Arial" w:hAnsi="Arial" w:cs="Arial"/>
        </w:rPr>
        <w:tab/>
        <w:t xml:space="preserve">This status reflects the </w:t>
      </w:r>
      <w:r w:rsidR="000D17BC">
        <w:rPr>
          <w:rFonts w:ascii="Arial" w:hAnsi="Arial" w:cs="Arial"/>
        </w:rPr>
        <w:t>conclusion</w:t>
      </w:r>
      <w:r w:rsidR="008D01C3" w:rsidRPr="008D01C3">
        <w:rPr>
          <w:rFonts w:ascii="Arial" w:hAnsi="Arial" w:cs="Arial"/>
        </w:rPr>
        <w:t xml:space="preserve"> of the leading WG</w:t>
      </w:r>
      <w:r w:rsidR="00893204">
        <w:rPr>
          <w:rFonts w:ascii="Arial" w:hAnsi="Arial" w:cs="Arial"/>
        </w:rPr>
        <w:t xml:space="preserve"> </w:t>
      </w:r>
      <w:r w:rsidR="00893204" w:rsidRPr="00893204">
        <w:rPr>
          <w:rFonts w:ascii="Arial" w:hAnsi="Arial" w:cs="Arial"/>
        </w:rPr>
        <w:t>(e.g. achieved by email)</w:t>
      </w:r>
      <w:r w:rsidR="008D01C3" w:rsidRPr="008D01C3">
        <w:rPr>
          <w:rFonts w:ascii="Arial" w:hAnsi="Arial" w:cs="Arial"/>
        </w:rPr>
        <w:t>. In case there was no consensus a corresponding range has to be provided and reason for missing consensus has to be mentioned.</w:t>
      </w:r>
      <w:r w:rsidR="006E3F11">
        <w:rPr>
          <w:rFonts w:ascii="Arial" w:hAnsi="Arial" w:cs="Arial"/>
        </w:rPr>
        <w:t xml:space="preserve"> </w:t>
      </w:r>
      <w:r w:rsidR="00E1451F">
        <w:rPr>
          <w:rFonts w:ascii="Arial" w:hAnsi="Arial" w:cs="Arial"/>
        </w:rPr>
        <w:t>If this status report covers Core and Perf. part, then the rapporteur may have to contact 2 WGs (one for the Core and RAN4 for the Perf. part).</w:t>
      </w:r>
    </w:p>
    <w:p w14:paraId="4CBAC12A" w14:textId="77777777" w:rsidR="0050334E" w:rsidRDefault="00B10710" w:rsidP="0050334E">
      <w:pPr>
        <w:pStyle w:val="Heading4"/>
      </w:pPr>
      <w:r>
        <w:t>1.2.1</w:t>
      </w:r>
      <w:r>
        <w:tab/>
        <w:t>Estimated</w:t>
      </w:r>
      <w:r w:rsidR="0050334E">
        <w:t xml:space="preserve"> level of completion of the work/study item</w:t>
      </w:r>
    </w:p>
    <w:p w14:paraId="3391459F" w14:textId="27F3890D" w:rsidR="00D86784" w:rsidRDefault="0050334E" w:rsidP="00E1451F">
      <w:pPr>
        <w:tabs>
          <w:tab w:val="left" w:pos="567"/>
        </w:tabs>
        <w:spacing w:after="0"/>
        <w:rPr>
          <w:rFonts w:ascii="Arial" w:hAnsi="Arial" w:cs="Arial"/>
        </w:rPr>
      </w:pPr>
      <w:r w:rsidRPr="00D86784">
        <w:rPr>
          <w:rFonts w:ascii="Arial" w:hAnsi="Arial" w:cs="Arial"/>
          <w:b/>
        </w:rPr>
        <w:t>overall (mandatory to be provided)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="00881E7B">
        <w:rPr>
          <w:rFonts w:ascii="Arial" w:hAnsi="Arial" w:cs="Arial"/>
        </w:rPr>
        <w:tab/>
      </w:r>
      <w:r w:rsidR="00E1451F">
        <w:rPr>
          <w:rFonts w:ascii="Arial" w:hAnsi="Arial" w:cs="Arial"/>
        </w:rPr>
        <w:t>Core part:</w:t>
      </w:r>
      <w:r w:rsidR="0005259B">
        <w:rPr>
          <w:rFonts w:ascii="Arial" w:hAnsi="Arial" w:cs="Arial"/>
        </w:rPr>
        <w:tab/>
      </w:r>
      <w:r w:rsidR="0005259B">
        <w:rPr>
          <w:rFonts w:ascii="Arial" w:hAnsi="Arial" w:cs="Arial"/>
        </w:rPr>
        <w:tab/>
      </w:r>
      <w:r w:rsidR="00626BC9">
        <w:rPr>
          <w:rFonts w:ascii="Arial" w:hAnsi="Arial" w:cs="Arial"/>
        </w:rPr>
        <w:tab/>
      </w:r>
      <w:r w:rsidR="00CA01AB">
        <w:rPr>
          <w:rFonts w:ascii="Arial" w:hAnsi="Arial" w:cs="Arial"/>
        </w:rPr>
        <w:t>100</w:t>
      </w:r>
      <w:r w:rsidR="00D86784" w:rsidRPr="005B57FC">
        <w:rPr>
          <w:rFonts w:ascii="Arial" w:hAnsi="Arial" w:cs="Arial"/>
        </w:rPr>
        <w:t xml:space="preserve"> %</w:t>
      </w:r>
    </w:p>
    <w:p w14:paraId="6728A4AC" w14:textId="10B4CB19" w:rsidR="00E1451F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 xml:space="preserve">RAN4 </w:t>
      </w:r>
      <w:r>
        <w:rPr>
          <w:rFonts w:ascii="Arial" w:hAnsi="Arial" w:cs="Arial"/>
        </w:rPr>
        <w:t>Perf. part: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A01AB">
        <w:rPr>
          <w:rFonts w:ascii="Arial" w:hAnsi="Arial" w:cs="Arial"/>
          <w:color w:val="FF0000"/>
        </w:rPr>
        <w:t>100</w:t>
      </w:r>
      <w:r>
        <w:rPr>
          <w:rFonts w:ascii="Arial" w:hAnsi="Arial" w:cs="Arial"/>
        </w:rPr>
        <w:t xml:space="preserve"> %</w:t>
      </w:r>
    </w:p>
    <w:p w14:paraId="1D42585E" w14:textId="77777777" w:rsidR="00C4666A" w:rsidRDefault="00C4666A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RAN6 Perf. part: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14:paraId="1544C79F" w14:textId="77777777" w:rsidR="00E1451F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 xml:space="preserve">RAN5 </w:t>
      </w:r>
      <w:r>
        <w:rPr>
          <w:rFonts w:ascii="Arial" w:hAnsi="Arial" w:cs="Arial"/>
        </w:rPr>
        <w:t>Testing part: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14:paraId="0AAADE74" w14:textId="77777777" w:rsidR="00E1451F" w:rsidRDefault="00E1451F" w:rsidP="00E1451F">
      <w:pPr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SI: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14:paraId="5824CAC0" w14:textId="77777777" w:rsidR="008C1A3D" w:rsidRPr="00474450" w:rsidRDefault="006E3F11" w:rsidP="00626BC9">
      <w:pPr>
        <w:pStyle w:val="NO"/>
        <w:snapToGrid w:val="0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Please leave the XXX for lines that are not applicable for this status report.</w:t>
      </w:r>
    </w:p>
    <w:p w14:paraId="168313F3" w14:textId="77777777" w:rsidR="0050334E" w:rsidRPr="00881E7B" w:rsidRDefault="00D86784" w:rsidP="00626BC9">
      <w:pPr>
        <w:tabs>
          <w:tab w:val="left" w:pos="567"/>
        </w:tabs>
        <w:snapToGrid w:val="0"/>
        <w:spacing w:after="0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per WG (</w:t>
      </w:r>
      <w:r w:rsidR="00E1451F">
        <w:rPr>
          <w:rFonts w:ascii="Arial" w:hAnsi="Arial" w:cs="Arial"/>
          <w:b/>
        </w:rPr>
        <w:t>mandatory to be provided)</w:t>
      </w:r>
      <w:r w:rsidR="00626BC9">
        <w:rPr>
          <w:rFonts w:ascii="Arial" w:hAnsi="Arial" w:cs="Arial"/>
          <w:b/>
        </w:rPr>
        <w:t xml:space="preserve"> for Core part or SI</w:t>
      </w:r>
      <w:r>
        <w:rPr>
          <w:rFonts w:ascii="Arial" w:hAnsi="Arial" w:cs="Arial"/>
          <w:b/>
        </w:rPr>
        <w:t>:</w:t>
      </w:r>
      <w:r w:rsidRPr="00881E7B">
        <w:rPr>
          <w:rFonts w:ascii="Arial" w:hAnsi="Arial" w:cs="Arial"/>
        </w:rPr>
        <w:tab/>
      </w:r>
      <w:r w:rsidR="00E1451F" w:rsidRPr="00E1451F">
        <w:rPr>
          <w:rFonts w:ascii="Arial" w:hAnsi="Arial" w:cs="Arial"/>
        </w:rPr>
        <w:t>RAN WG1</w:t>
      </w:r>
      <w:r w:rsidR="00881E7B" w:rsidRPr="00E1451F">
        <w:rPr>
          <w:rFonts w:ascii="Arial" w:hAnsi="Arial" w:cs="Arial"/>
        </w:rPr>
        <w:t>:</w:t>
      </w:r>
      <w:r w:rsidR="00881E7B" w:rsidRPr="00881E7B">
        <w:rPr>
          <w:rFonts w:ascii="Arial" w:hAnsi="Arial" w:cs="Arial"/>
          <w:color w:val="FF0000"/>
        </w:rPr>
        <w:tab/>
      </w:r>
      <w:r w:rsidR="00881E7B" w:rsidRPr="00881E7B">
        <w:rPr>
          <w:rFonts w:ascii="Arial" w:hAnsi="Arial" w:cs="Arial"/>
          <w:color w:val="FF0000"/>
        </w:rPr>
        <w:tab/>
        <w:t>XXX%</w:t>
      </w:r>
    </w:p>
    <w:p w14:paraId="3DA10FD8" w14:textId="21D840F9" w:rsidR="00881E7B" w:rsidRDefault="00E1451F" w:rsidP="00626BC9">
      <w:pPr>
        <w:tabs>
          <w:tab w:val="left" w:pos="567"/>
        </w:tabs>
        <w:snapToGrid w:val="0"/>
        <w:spacing w:after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WG2</w:t>
      </w:r>
      <w:r w:rsidR="00881E7B" w:rsidRPr="00E1451F">
        <w:rPr>
          <w:rFonts w:ascii="Arial" w:hAnsi="Arial" w:cs="Arial"/>
        </w:rPr>
        <w:t>:</w:t>
      </w:r>
      <w:r w:rsidR="00881E7B" w:rsidRPr="00881E7B">
        <w:rPr>
          <w:rFonts w:ascii="Arial" w:hAnsi="Arial" w:cs="Arial"/>
          <w:color w:val="FF0000"/>
        </w:rPr>
        <w:tab/>
      </w:r>
      <w:r w:rsidR="00881E7B" w:rsidRPr="00881E7B">
        <w:rPr>
          <w:rFonts w:ascii="Arial" w:hAnsi="Arial" w:cs="Arial"/>
          <w:color w:val="FF0000"/>
        </w:rPr>
        <w:tab/>
      </w:r>
      <w:r w:rsidR="00CA01AB">
        <w:rPr>
          <w:rFonts w:ascii="Arial" w:hAnsi="Arial" w:cs="Arial"/>
        </w:rPr>
        <w:t>100</w:t>
      </w:r>
      <w:r w:rsidR="00881E7B" w:rsidRPr="005B57FC">
        <w:rPr>
          <w:rFonts w:ascii="Arial" w:hAnsi="Arial" w:cs="Arial"/>
        </w:rPr>
        <w:t>%</w:t>
      </w:r>
    </w:p>
    <w:p w14:paraId="66E99EA5" w14:textId="77777777" w:rsidR="00E1451F" w:rsidRPr="00881E7B" w:rsidRDefault="00E1451F" w:rsidP="00626BC9">
      <w:pPr>
        <w:tabs>
          <w:tab w:val="left" w:pos="567"/>
        </w:tabs>
        <w:snapToGrid w:val="0"/>
        <w:spacing w:after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3</w:t>
      </w:r>
      <w:r w:rsidRPr="00E1451F">
        <w:rPr>
          <w:rFonts w:ascii="Arial" w:hAnsi="Arial" w:cs="Arial"/>
        </w:rPr>
        <w:t>:</w:t>
      </w:r>
      <w:r w:rsidRPr="00881E7B">
        <w:rPr>
          <w:rFonts w:ascii="Arial" w:hAnsi="Arial" w:cs="Arial"/>
          <w:color w:val="FF0000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14:paraId="2B77FD3B" w14:textId="431084FB" w:rsidR="00474450" w:rsidRDefault="00474450" w:rsidP="00626BC9">
      <w:pPr>
        <w:tabs>
          <w:tab w:val="left" w:pos="567"/>
        </w:tabs>
        <w:snapToGrid w:val="0"/>
        <w:spacing w:after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 w:rsidR="00626BC9">
        <w:rPr>
          <w:rFonts w:ascii="Arial" w:hAnsi="Arial" w:cs="Arial"/>
        </w:rPr>
        <w:t>4:</w:t>
      </w:r>
      <w:r w:rsidR="00626BC9">
        <w:rPr>
          <w:rFonts w:ascii="Arial" w:hAnsi="Arial" w:cs="Arial"/>
        </w:rPr>
        <w:tab/>
      </w:r>
      <w:r w:rsidRPr="00881E7B">
        <w:rPr>
          <w:rFonts w:ascii="Arial" w:hAnsi="Arial" w:cs="Arial"/>
          <w:color w:val="FF0000"/>
        </w:rPr>
        <w:tab/>
      </w:r>
      <w:r w:rsidR="00CA01AB">
        <w:rPr>
          <w:rFonts w:ascii="Arial" w:hAnsi="Arial" w:cs="Arial"/>
        </w:rPr>
        <w:t>100</w:t>
      </w:r>
      <w:r w:rsidRPr="005B57FC">
        <w:rPr>
          <w:rFonts w:ascii="Arial" w:hAnsi="Arial" w:cs="Arial"/>
        </w:rPr>
        <w:t>%</w:t>
      </w:r>
    </w:p>
    <w:p w14:paraId="353A7961" w14:textId="77777777" w:rsidR="00D22398" w:rsidRDefault="00D22398" w:rsidP="00D22398">
      <w:pPr>
        <w:tabs>
          <w:tab w:val="left" w:pos="567"/>
        </w:tabs>
        <w:snapToGrid w:val="0"/>
        <w:spacing w:after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5:</w:t>
      </w:r>
      <w:r>
        <w:rPr>
          <w:rFonts w:ascii="Arial" w:hAnsi="Arial" w:cs="Arial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14:paraId="1F4F59E1" w14:textId="77777777" w:rsidR="00C4666A" w:rsidRPr="00881E7B" w:rsidRDefault="00C4666A" w:rsidP="00C4666A">
      <w:pPr>
        <w:tabs>
          <w:tab w:val="left" w:pos="567"/>
        </w:tabs>
        <w:snapToGrid w:val="0"/>
        <w:spacing w:after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6:</w:t>
      </w:r>
      <w:r>
        <w:rPr>
          <w:rFonts w:ascii="Arial" w:hAnsi="Arial" w:cs="Arial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14:paraId="4237C5D5" w14:textId="77777777" w:rsidR="00C4666A" w:rsidRPr="00881E7B" w:rsidRDefault="00C4666A" w:rsidP="00D22398">
      <w:pPr>
        <w:tabs>
          <w:tab w:val="left" w:pos="567"/>
        </w:tabs>
        <w:snapToGrid w:val="0"/>
        <w:spacing w:after="0"/>
        <w:rPr>
          <w:rFonts w:ascii="Arial" w:hAnsi="Arial" w:cs="Arial"/>
          <w:color w:val="FF0000"/>
        </w:rPr>
      </w:pPr>
    </w:p>
    <w:p w14:paraId="70AD65F3" w14:textId="77777777" w:rsidR="008C1A3D" w:rsidRPr="00474450" w:rsidRDefault="008C1A3D" w:rsidP="0083266E">
      <w:pPr>
        <w:pStyle w:val="NO"/>
        <w:snapToGrid w:val="0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 w:rsidR="00626BC9"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XXX for </w:t>
      </w:r>
      <w:r w:rsidR="00626BC9">
        <w:rPr>
          <w:rFonts w:ascii="Arial" w:hAnsi="Arial" w:cs="Arial"/>
        </w:rPr>
        <w:t>lines</w:t>
      </w:r>
      <w:r>
        <w:rPr>
          <w:rFonts w:ascii="Arial" w:hAnsi="Arial" w:cs="Arial"/>
        </w:rPr>
        <w:t xml:space="preserve"> that are not </w:t>
      </w:r>
      <w:r w:rsidR="00626BC9">
        <w:rPr>
          <w:rFonts w:ascii="Arial" w:hAnsi="Arial" w:cs="Arial"/>
        </w:rPr>
        <w:t xml:space="preserve">applicable for this </w:t>
      </w:r>
      <w:r>
        <w:rPr>
          <w:rFonts w:ascii="Arial" w:hAnsi="Arial" w:cs="Arial"/>
        </w:rPr>
        <w:t>status report.</w:t>
      </w:r>
    </w:p>
    <w:p w14:paraId="472D18DB" w14:textId="77777777" w:rsidR="00D86784" w:rsidRDefault="008D70D2" w:rsidP="008D70D2">
      <w:pPr>
        <w:tabs>
          <w:tab w:val="left" w:pos="567"/>
        </w:tabs>
        <w:snapToGrid w:val="0"/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additional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AB239A">
        <w:rPr>
          <w:rFonts w:ascii="Arial" w:hAnsi="Arial" w:cs="Arial"/>
          <w:color w:val="FF0000"/>
        </w:rPr>
        <w:t>&lt;i</w:t>
      </w:r>
      <w:r w:rsidRPr="008D70D2">
        <w:rPr>
          <w:rFonts w:ascii="Arial" w:hAnsi="Arial" w:cs="Arial"/>
          <w:color w:val="FF0000"/>
        </w:rPr>
        <w:t>f any</w:t>
      </w:r>
      <w:r w:rsidR="00AB239A">
        <w:rPr>
          <w:rFonts w:ascii="Arial" w:hAnsi="Arial" w:cs="Arial"/>
          <w:color w:val="FF0000"/>
        </w:rPr>
        <w:t>,</w:t>
      </w:r>
      <w:r w:rsidRPr="008D70D2">
        <w:rPr>
          <w:rFonts w:ascii="Arial" w:hAnsi="Arial" w:cs="Arial"/>
          <w:color w:val="FF0000"/>
        </w:rPr>
        <w:t xml:space="preserve"> otherwise leave </w:t>
      </w:r>
      <w:r w:rsidR="00AB239A">
        <w:rPr>
          <w:rFonts w:ascii="Arial" w:hAnsi="Arial" w:cs="Arial"/>
          <w:color w:val="FF0000"/>
        </w:rPr>
        <w:t xml:space="preserve">it </w:t>
      </w:r>
      <w:r w:rsidRPr="008D70D2">
        <w:rPr>
          <w:rFonts w:ascii="Arial" w:hAnsi="Arial" w:cs="Arial"/>
          <w:color w:val="FF0000"/>
        </w:rPr>
        <w:t>blank&gt;</w:t>
      </w:r>
    </w:p>
    <w:p w14:paraId="281F73E2" w14:textId="77777777" w:rsidR="008D70D2" w:rsidRDefault="008D70D2" w:rsidP="008D70D2">
      <w:pPr>
        <w:tabs>
          <w:tab w:val="left" w:pos="567"/>
        </w:tabs>
        <w:snapToGrid w:val="0"/>
        <w:spacing w:after="0"/>
        <w:rPr>
          <w:rFonts w:ascii="Arial" w:hAnsi="Arial" w:cs="Arial"/>
          <w:b/>
        </w:rPr>
      </w:pPr>
    </w:p>
    <w:p w14:paraId="59AD7546" w14:textId="77777777" w:rsidR="001A3B5F" w:rsidRDefault="000D17BC" w:rsidP="001A3B5F">
      <w:pPr>
        <w:pStyle w:val="Heading4"/>
      </w:pPr>
      <w:r>
        <w:t>1.2.2</w:t>
      </w:r>
      <w:r>
        <w:tab/>
        <w:t>Estimated completion date of the work/study item</w:t>
      </w:r>
    </w:p>
    <w:p w14:paraId="6E78E5E7" w14:textId="77777777" w:rsidR="00474450" w:rsidRPr="000D17BC" w:rsidRDefault="00474450" w:rsidP="0047445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This SI</w:t>
      </w:r>
      <w:r w:rsidRPr="000D17BC">
        <w:rPr>
          <w:rFonts w:ascii="Arial" w:hAnsi="Arial" w:cs="Arial"/>
          <w:b/>
        </w:rPr>
        <w:t xml:space="preserve"> is planned to be 100% complete in:</w:t>
      </w:r>
      <w:r w:rsidRPr="000D17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C1A3D">
        <w:rPr>
          <w:rFonts w:ascii="Arial" w:hAnsi="Arial" w:cs="Arial"/>
        </w:rPr>
        <w:tab/>
      </w:r>
      <w:r w:rsidRPr="005B57FC">
        <w:rPr>
          <w:rFonts w:ascii="Arial" w:hAnsi="Arial" w:cs="Arial"/>
          <w:color w:val="FF0000"/>
        </w:rPr>
        <w:t xml:space="preserve">&lt;e.g. </w:t>
      </w:r>
      <w:r w:rsidR="00ED0E8F" w:rsidRPr="005B57FC">
        <w:rPr>
          <w:rFonts w:ascii="Arial" w:hAnsi="Arial" w:cs="Arial"/>
          <w:color w:val="FF0000"/>
        </w:rPr>
        <w:t>March 17</w:t>
      </w:r>
      <w:r w:rsidRPr="005B57FC">
        <w:rPr>
          <w:rFonts w:ascii="Arial" w:hAnsi="Arial" w:cs="Arial"/>
          <w:color w:val="FF0000"/>
        </w:rPr>
        <w:t>&gt;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Pr="000D17BC">
        <w:rPr>
          <w:rFonts w:ascii="Arial" w:hAnsi="Arial" w:cs="Arial"/>
          <w:color w:val="FF0000"/>
        </w:rPr>
        <w:t>XX</w:t>
      </w:r>
    </w:p>
    <w:p w14:paraId="2F18C934" w14:textId="344BE20F" w:rsidR="000D17BC" w:rsidRPr="005B57FC" w:rsidRDefault="000D17BC" w:rsidP="00474450">
      <w:pPr>
        <w:spacing w:after="0"/>
        <w:rPr>
          <w:rFonts w:ascii="Arial" w:hAnsi="Arial" w:cs="Arial"/>
        </w:rPr>
      </w:pPr>
      <w:r w:rsidRPr="000D17BC">
        <w:rPr>
          <w:rFonts w:ascii="Arial" w:hAnsi="Arial" w:cs="Arial"/>
          <w:b/>
        </w:rPr>
        <w:t xml:space="preserve">The </w:t>
      </w:r>
      <w:r w:rsidR="00474450">
        <w:rPr>
          <w:rFonts w:ascii="Arial" w:hAnsi="Arial" w:cs="Arial"/>
          <w:b/>
        </w:rPr>
        <w:t>Core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 w:rsidR="00474450">
        <w:rPr>
          <w:rFonts w:ascii="Arial" w:hAnsi="Arial" w:cs="Arial"/>
        </w:rPr>
        <w:tab/>
      </w:r>
      <w:r w:rsidR="005B57FC">
        <w:rPr>
          <w:rFonts w:ascii="Arial" w:hAnsi="Arial" w:cs="Arial"/>
        </w:rPr>
        <w:t>December 2016</w:t>
      </w:r>
      <w:r w:rsidRPr="005B57FC">
        <w:rPr>
          <w:rFonts w:ascii="Arial" w:hAnsi="Arial" w:cs="Arial"/>
        </w:rPr>
        <w:tab/>
      </w:r>
      <w:r w:rsidRPr="005B57FC">
        <w:rPr>
          <w:rFonts w:ascii="Arial" w:hAnsi="Arial" w:cs="Arial"/>
          <w:b/>
        </w:rPr>
        <w:t>which is:</w:t>
      </w:r>
      <w:r w:rsidRPr="005B57FC">
        <w:rPr>
          <w:rFonts w:ascii="Arial" w:hAnsi="Arial" w:cs="Arial"/>
        </w:rPr>
        <w:tab/>
        <w:t>RAN #</w:t>
      </w:r>
      <w:r w:rsidR="005B57FC">
        <w:rPr>
          <w:rFonts w:ascii="Arial" w:hAnsi="Arial" w:cs="Arial"/>
        </w:rPr>
        <w:t>74</w:t>
      </w:r>
    </w:p>
    <w:p w14:paraId="64EB9426" w14:textId="5E2C1757" w:rsidR="00474450" w:rsidRPr="000D17BC" w:rsidRDefault="00474450" w:rsidP="00474450">
      <w:pPr>
        <w:spacing w:after="0"/>
        <w:rPr>
          <w:rFonts w:ascii="Arial" w:hAnsi="Arial" w:cs="Arial"/>
        </w:rPr>
      </w:pPr>
      <w:r w:rsidRPr="000D17BC">
        <w:rPr>
          <w:rFonts w:ascii="Arial" w:hAnsi="Arial" w:cs="Arial"/>
          <w:b/>
        </w:rPr>
        <w:t xml:space="preserve">The </w:t>
      </w:r>
      <w:r>
        <w:rPr>
          <w:rFonts w:ascii="Arial" w:hAnsi="Arial" w:cs="Arial"/>
          <w:b/>
        </w:rPr>
        <w:t>Performance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="00CA01AB" w:rsidRPr="00CA01AB">
        <w:rPr>
          <w:rFonts w:ascii="Arial" w:hAnsi="Arial" w:cs="Arial"/>
        </w:rPr>
        <w:t>December 2016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="00CA01AB">
        <w:rPr>
          <w:rFonts w:ascii="Arial" w:hAnsi="Arial" w:cs="Arial"/>
          <w:color w:val="FF0000"/>
        </w:rPr>
        <w:t>74</w:t>
      </w:r>
    </w:p>
    <w:p w14:paraId="3C9F61DA" w14:textId="5C883FCB" w:rsidR="00474450" w:rsidRPr="000D17BC" w:rsidRDefault="00474450" w:rsidP="008C1A3D">
      <w:pPr>
        <w:spacing w:after="0"/>
        <w:rPr>
          <w:rFonts w:ascii="Arial" w:hAnsi="Arial" w:cs="Arial"/>
        </w:rPr>
      </w:pPr>
      <w:r w:rsidRPr="000D17BC">
        <w:rPr>
          <w:rFonts w:ascii="Arial" w:hAnsi="Arial" w:cs="Arial"/>
          <w:b/>
        </w:rPr>
        <w:t xml:space="preserve">The </w:t>
      </w:r>
      <w:r>
        <w:rPr>
          <w:rFonts w:ascii="Arial" w:hAnsi="Arial" w:cs="Arial"/>
          <w:b/>
        </w:rPr>
        <w:t>Testing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 w:rsidR="0017101D">
        <w:rPr>
          <w:rFonts w:ascii="Arial" w:hAnsi="Arial" w:cs="Arial"/>
          <w:color w:val="FF0000"/>
        </w:rPr>
        <w:t>March 2017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="0017101D">
        <w:rPr>
          <w:rFonts w:ascii="Arial" w:hAnsi="Arial" w:cs="Arial"/>
          <w:color w:val="FF0000"/>
        </w:rPr>
        <w:t>75</w:t>
      </w:r>
    </w:p>
    <w:p w14:paraId="4979BF30" w14:textId="77777777" w:rsidR="00474450" w:rsidRPr="00474450" w:rsidRDefault="00474450" w:rsidP="00662313">
      <w:pPr>
        <w:pStyle w:val="NO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 for </w:t>
      </w:r>
      <w:r w:rsidR="00B10710">
        <w:rPr>
          <w:rFonts w:ascii="Arial" w:hAnsi="Arial" w:cs="Arial"/>
        </w:rPr>
        <w:t xml:space="preserve">lines </w:t>
      </w:r>
      <w:r w:rsidR="00662313">
        <w:rPr>
          <w:rFonts w:ascii="Arial" w:hAnsi="Arial" w:cs="Arial"/>
        </w:rPr>
        <w:t>that are not applicable for this status report</w:t>
      </w:r>
      <w:r>
        <w:rPr>
          <w:rFonts w:ascii="Arial" w:hAnsi="Arial" w:cs="Arial"/>
        </w:rPr>
        <w:t>.</w:t>
      </w:r>
    </w:p>
    <w:p w14:paraId="5EA869DB" w14:textId="77777777" w:rsidR="000D17BC" w:rsidRDefault="000D17BC" w:rsidP="000D17BC">
      <w:pPr>
        <w:tabs>
          <w:tab w:val="left" w:pos="567"/>
        </w:tabs>
        <w:snapToGrid w:val="0"/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additional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FF0000"/>
        </w:rPr>
        <w:t>&lt;i</w:t>
      </w:r>
      <w:r w:rsidRPr="008D70D2">
        <w:rPr>
          <w:rFonts w:ascii="Arial" w:hAnsi="Arial" w:cs="Arial"/>
          <w:color w:val="FF0000"/>
        </w:rPr>
        <w:t>f any</w:t>
      </w:r>
      <w:r>
        <w:rPr>
          <w:rFonts w:ascii="Arial" w:hAnsi="Arial" w:cs="Arial"/>
          <w:color w:val="FF0000"/>
        </w:rPr>
        <w:t>,</w:t>
      </w:r>
      <w:r w:rsidRPr="008D70D2">
        <w:rPr>
          <w:rFonts w:ascii="Arial" w:hAnsi="Arial" w:cs="Arial"/>
          <w:color w:val="FF0000"/>
        </w:rPr>
        <w:t xml:space="preserve"> otherwise leave </w:t>
      </w:r>
      <w:r>
        <w:rPr>
          <w:rFonts w:ascii="Arial" w:hAnsi="Arial" w:cs="Arial"/>
          <w:color w:val="FF0000"/>
        </w:rPr>
        <w:t xml:space="preserve">it </w:t>
      </w:r>
      <w:r w:rsidRPr="008D70D2">
        <w:rPr>
          <w:rFonts w:ascii="Arial" w:hAnsi="Arial" w:cs="Arial"/>
          <w:color w:val="FF0000"/>
        </w:rPr>
        <w:t>blank&gt;</w:t>
      </w:r>
    </w:p>
    <w:p w14:paraId="7DF1D317" w14:textId="77777777" w:rsidR="001A3B5F" w:rsidRPr="000D17BC" w:rsidRDefault="001A3B5F" w:rsidP="001A3B5F">
      <w:pPr>
        <w:rPr>
          <w:rFonts w:ascii="Arial" w:hAnsi="Arial" w:cs="Arial"/>
        </w:rPr>
      </w:pPr>
    </w:p>
    <w:p w14:paraId="413C2612" w14:textId="77777777" w:rsidR="00137471" w:rsidRPr="003B7182" w:rsidRDefault="00137471" w:rsidP="00E77436">
      <w:pPr>
        <w:pStyle w:val="Heading4"/>
      </w:pPr>
      <w:r w:rsidRPr="003B7182">
        <w:t>1.2.3</w:t>
      </w:r>
      <w:r w:rsidRPr="003B7182">
        <w:tab/>
      </w:r>
      <w:r w:rsidR="00E77436" w:rsidRPr="003B7182">
        <w:t>Future t</w:t>
      </w:r>
      <w:r w:rsidRPr="003B7182">
        <w:t xml:space="preserve">ime budget </w:t>
      </w:r>
      <w:r w:rsidR="00E77436" w:rsidRPr="003B7182">
        <w:t>situation</w:t>
      </w:r>
      <w:r w:rsidR="0004456C" w:rsidRPr="003B7182">
        <w:t xml:space="preserve"> (not applicable to RAN5 WIs/SIs)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D22398" w:rsidRPr="001A248F" w14:paraId="58839909" w14:textId="77777777" w:rsidTr="001A248F">
        <w:trPr>
          <w:jc w:val="center"/>
        </w:trPr>
        <w:tc>
          <w:tcPr>
            <w:tcW w:w="6185" w:type="dxa"/>
            <w:shd w:val="clear" w:color="auto" w:fill="E0E0E0"/>
          </w:tcPr>
          <w:p w14:paraId="3B8D5F2D" w14:textId="77777777" w:rsidR="00D22398" w:rsidRPr="001A248F" w:rsidRDefault="00C4666A" w:rsidP="00C4666A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vAlign w:val="center"/>
          </w:tcPr>
          <w:p w14:paraId="398904A2" w14:textId="5BD9945C" w:rsidR="00D22398" w:rsidRPr="005B57FC" w:rsidRDefault="00CA01AB" w:rsidP="00C4666A">
            <w:pPr>
              <w:pStyle w:val="TAL"/>
              <w:jc w:val="center"/>
            </w:pPr>
            <w:r>
              <w:t>NO</w:t>
            </w:r>
          </w:p>
        </w:tc>
      </w:tr>
    </w:tbl>
    <w:p w14:paraId="4B92D479" w14:textId="77777777" w:rsidR="00D22398" w:rsidRDefault="00D22398" w:rsidP="0039390A">
      <w:pPr>
        <w:spacing w:after="0"/>
        <w:rPr>
          <w:rFonts w:ascii="Arial" w:hAnsi="Arial" w:cs="Arial"/>
        </w:rPr>
      </w:pPr>
    </w:p>
    <w:p w14:paraId="5AEDF681" w14:textId="77777777" w:rsidR="00816B81" w:rsidRDefault="00C4666A" w:rsidP="00E544FA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If you answered No:</w:t>
      </w:r>
      <w:r>
        <w:rPr>
          <w:rFonts w:ascii="Arial" w:hAnsi="Arial" w:cs="Arial"/>
        </w:rPr>
        <w:tab/>
        <w:t>Then please remove the Excel file from the zip file of this status report.</w:t>
      </w:r>
    </w:p>
    <w:p w14:paraId="761696D1" w14:textId="77777777" w:rsidR="00816B81" w:rsidRDefault="00C4666A" w:rsidP="00C4666A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If you answered Yes:</w:t>
      </w:r>
      <w:r>
        <w:rPr>
          <w:rFonts w:ascii="Arial" w:hAnsi="Arial" w:cs="Arial"/>
        </w:rPr>
        <w:tab/>
        <w:t xml:space="preserve">Then please fill out the attached Excel template to request a modification of the time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budgets for your WI /SI. </w:t>
      </w:r>
      <w:r w:rsidRPr="00C4666A">
        <w:rPr>
          <w:rFonts w:ascii="Arial" w:hAnsi="Arial" w:cs="Arial"/>
        </w:rPr>
        <w:t xml:space="preserve">The Excel table has to be filled out for all affected RAN WGs and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4666A">
        <w:rPr>
          <w:rFonts w:ascii="Arial" w:hAnsi="Arial" w:cs="Arial"/>
        </w:rPr>
        <w:t>up to the target date of the WI/SI.</w:t>
      </w:r>
      <w:r w:rsidR="00011C3B">
        <w:rPr>
          <w:rFonts w:ascii="Arial" w:hAnsi="Arial" w:cs="Arial"/>
        </w:rPr>
        <w:t xml:space="preserve"> The basis are the endorsed time budgets of the last </w:t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>RAN meeting. Please highlight all changes of the values.</w:t>
      </w:r>
      <w:r w:rsidR="00011C3B">
        <w:rPr>
          <w:rFonts w:ascii="Arial" w:hAnsi="Arial" w:cs="Arial"/>
        </w:rPr>
        <w:br/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</w:r>
      <w:r w:rsidR="00011C3B" w:rsidRPr="00011C3B">
        <w:rPr>
          <w:rFonts w:ascii="Arial" w:hAnsi="Arial" w:cs="Arial"/>
        </w:rPr>
        <w:t>One time unit (TU) corresponds to ~ 2 hours in the meeting</w:t>
      </w:r>
      <w:r w:rsidR="00011C3B">
        <w:rPr>
          <w:rFonts w:ascii="Arial" w:hAnsi="Arial" w:cs="Arial"/>
        </w:rPr>
        <w:t>.</w:t>
      </w:r>
      <w:r w:rsidR="00011C3B">
        <w:rPr>
          <w:rFonts w:ascii="Arial" w:hAnsi="Arial" w:cs="Arial"/>
        </w:rPr>
        <w:br/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 xml:space="preserve">If this status report covers a WI with Core and Performance part, then please have one </w:t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>line for each in the attached Excel table.</w:t>
      </w:r>
      <w:r w:rsidR="00816B81">
        <w:rPr>
          <w:rFonts w:ascii="Arial" w:hAnsi="Arial" w:cs="Arial"/>
        </w:rPr>
        <w:br/>
      </w:r>
      <w:r w:rsidR="00816B81">
        <w:rPr>
          <w:rFonts w:ascii="Arial" w:hAnsi="Arial" w:cs="Arial"/>
        </w:rPr>
        <w:tab/>
      </w:r>
      <w:r w:rsidR="00816B81">
        <w:rPr>
          <w:rFonts w:ascii="Arial" w:hAnsi="Arial" w:cs="Arial"/>
        </w:rPr>
        <w:tab/>
        <w:t>Note: If no Excel table is attached, then this means no time budget change.</w:t>
      </w:r>
    </w:p>
    <w:p w14:paraId="5BA4B59A" w14:textId="77777777" w:rsidR="00C17C6C" w:rsidRPr="003B7182" w:rsidRDefault="00011C3B" w:rsidP="00C17C6C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additional explanations/</w:t>
      </w:r>
      <w:r w:rsidR="00C17C6C" w:rsidRPr="003B7182">
        <w:rPr>
          <w:rFonts w:ascii="Arial" w:hAnsi="Arial" w:cs="Arial"/>
          <w:b/>
        </w:rPr>
        <w:t>motivation</w:t>
      </w:r>
      <w:r>
        <w:rPr>
          <w:rFonts w:ascii="Arial" w:hAnsi="Arial" w:cs="Arial"/>
          <w:b/>
        </w:rPr>
        <w:t>s for the time budget changes in the attached Excel table</w:t>
      </w:r>
      <w:r w:rsidR="00C17C6C" w:rsidRPr="003B7182">
        <w:rPr>
          <w:rFonts w:ascii="Arial" w:hAnsi="Arial" w:cs="Arial"/>
          <w:b/>
        </w:rPr>
        <w:t>:</w:t>
      </w:r>
    </w:p>
    <w:p w14:paraId="58D7C184" w14:textId="77777777" w:rsidR="003B7182" w:rsidRDefault="003B7182" w:rsidP="00C17C6C">
      <w:pPr>
        <w:spacing w:after="0"/>
        <w:rPr>
          <w:rFonts w:ascii="Arial" w:hAnsi="Arial" w:cs="Arial"/>
        </w:rPr>
      </w:pPr>
    </w:p>
    <w:p w14:paraId="6827C65C" w14:textId="77777777" w:rsidR="00011C3B" w:rsidRPr="003B7182" w:rsidRDefault="00011C3B" w:rsidP="00C17C6C">
      <w:pPr>
        <w:spacing w:after="0"/>
        <w:rPr>
          <w:rFonts w:ascii="Arial" w:hAnsi="Arial" w:cs="Arial"/>
        </w:rPr>
      </w:pPr>
    </w:p>
    <w:p w14:paraId="58F1965B" w14:textId="77777777" w:rsidR="0050334E" w:rsidRDefault="001A3B5F" w:rsidP="001A3B5F">
      <w:pPr>
        <w:pStyle w:val="Heading2"/>
      </w:pPr>
      <w:r>
        <w:t>2.</w:t>
      </w:r>
      <w:r>
        <w:tab/>
        <w:t>Technical status related evaluation</w:t>
      </w:r>
    </w:p>
    <w:p w14:paraId="47220038" w14:textId="77777777" w:rsidR="00F86A73" w:rsidRDefault="00150FD3" w:rsidP="008D70D2">
      <w:pPr>
        <w:pStyle w:val="Heading3"/>
      </w:pPr>
      <w:r>
        <w:t>2.1</w:t>
      </w:r>
      <w:r>
        <w:tab/>
        <w:t>Detail</w:t>
      </w:r>
      <w:r w:rsidR="007E1DEA">
        <w:t>ed p</w:t>
      </w:r>
      <w:r w:rsidR="008D70D2">
        <w:t xml:space="preserve">rogress </w:t>
      </w:r>
      <w:r w:rsidR="005A6C96">
        <w:t xml:space="preserve">report </w:t>
      </w:r>
      <w:r w:rsidR="008D70D2">
        <w:t>since last TSG meeting</w:t>
      </w:r>
      <w:r w:rsidR="005A6C96">
        <w:t xml:space="preserve"> </w:t>
      </w:r>
      <w:r w:rsidR="005A6C96" w:rsidRPr="005A6C96">
        <w:t>(for all involved WGs)</w:t>
      </w:r>
    </w:p>
    <w:p w14:paraId="7E6F320A" w14:textId="77777777" w:rsidR="00DE2A08" w:rsidRPr="005A6C96" w:rsidRDefault="00DE2A08" w:rsidP="00DE2A08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A good progress report lists what was done for each open issue in all affected WGs.</w:t>
      </w:r>
    </w:p>
    <w:p w14:paraId="0ADFB7B3" w14:textId="77777777" w:rsidR="00D35E6C" w:rsidRPr="005A6C96" w:rsidRDefault="00D35E6C" w:rsidP="00662313">
      <w:pPr>
        <w:pStyle w:val="Heading4"/>
      </w:pPr>
      <w:r>
        <w:t>2.1.1</w:t>
      </w:r>
      <w:r>
        <w:tab/>
        <w:t xml:space="preserve">Progress of the </w:t>
      </w:r>
      <w:r w:rsidRPr="00662313">
        <w:t>SI</w:t>
      </w:r>
      <w:r w:rsidR="00A53118">
        <w:t xml:space="preserve">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14:paraId="4397107D" w14:textId="77777777" w:rsidR="005A6C96" w:rsidRDefault="005A6C96" w:rsidP="005A6C96">
      <w:pPr>
        <w:tabs>
          <w:tab w:val="left" w:pos="567"/>
        </w:tabs>
        <w:snapToGrid w:val="0"/>
        <w:spacing w:after="0"/>
        <w:rPr>
          <w:rFonts w:ascii="Arial" w:hAnsi="Arial" w:cs="Arial"/>
        </w:rPr>
      </w:pPr>
    </w:p>
    <w:p w14:paraId="156069AC" w14:textId="12DF4121" w:rsidR="00C44CBA" w:rsidRPr="00B9742E" w:rsidRDefault="0017101D" w:rsidP="00B9742E">
      <w:pPr>
        <w:pStyle w:val="ListParagraph"/>
        <w:numPr>
          <w:ilvl w:val="0"/>
          <w:numId w:val="3"/>
        </w:numPr>
        <w:tabs>
          <w:tab w:val="left" w:pos="567"/>
        </w:tabs>
        <w:snapToGrid w:val="0"/>
        <w:spacing w:after="0"/>
        <w:rPr>
          <w:rFonts w:ascii="Arial" w:hAnsi="Arial" w:cs="Arial"/>
        </w:rPr>
      </w:pPr>
      <w:r w:rsidRPr="00B9742E">
        <w:rPr>
          <w:rFonts w:ascii="Arial" w:hAnsi="Arial" w:cs="Arial"/>
        </w:rPr>
        <w:lastRenderedPageBreak/>
        <w:t>RAN5 endorsed the WI [16]</w:t>
      </w:r>
      <w:r>
        <w:rPr>
          <w:rFonts w:ascii="Arial" w:hAnsi="Arial" w:cs="Arial"/>
        </w:rPr>
        <w:t xml:space="preserve"> in August. This endorsed</w:t>
      </w:r>
      <w:r w:rsidRPr="00B9742E">
        <w:rPr>
          <w:rFonts w:ascii="Arial" w:hAnsi="Arial" w:cs="Arial"/>
        </w:rPr>
        <w:t xml:space="preserve"> WI is presented to RAN#73 (RP-161469) for approval.</w:t>
      </w:r>
    </w:p>
    <w:p w14:paraId="2EC2B24B" w14:textId="77777777" w:rsidR="00C44CBA" w:rsidRPr="005A6C96" w:rsidRDefault="00C44CBA" w:rsidP="005A6C96">
      <w:pPr>
        <w:tabs>
          <w:tab w:val="left" w:pos="567"/>
        </w:tabs>
        <w:snapToGrid w:val="0"/>
        <w:spacing w:after="0"/>
        <w:rPr>
          <w:rFonts w:ascii="Arial" w:hAnsi="Arial" w:cs="Arial"/>
        </w:rPr>
      </w:pPr>
    </w:p>
    <w:p w14:paraId="7E3EB3AB" w14:textId="77777777" w:rsidR="00D35E6C" w:rsidRPr="005A6C96" w:rsidRDefault="00D35E6C" w:rsidP="00D35E6C">
      <w:pPr>
        <w:pStyle w:val="Heading4"/>
      </w:pPr>
      <w:r>
        <w:t>2.1.2</w:t>
      </w:r>
      <w:r>
        <w:tab/>
        <w:t>Progress of the Performance part</w:t>
      </w:r>
      <w:r w:rsidR="007A4370">
        <w:t xml:space="preserve"> WI</w:t>
      </w:r>
    </w:p>
    <w:p w14:paraId="467FB1D0" w14:textId="77777777" w:rsidR="005A6C96" w:rsidRPr="005A6C96" w:rsidRDefault="00D35E6C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 xml:space="preserve">Please </w:t>
      </w:r>
      <w:r w:rsidR="00662313">
        <w:rPr>
          <w:rFonts w:ascii="Arial" w:hAnsi="Arial" w:cs="Arial"/>
        </w:rPr>
        <w:t>leave this section empty if not applicable</w:t>
      </w:r>
      <w:r>
        <w:rPr>
          <w:rFonts w:ascii="Arial" w:hAnsi="Arial" w:cs="Arial"/>
        </w:rPr>
        <w:t xml:space="preserve"> to this status report.</w:t>
      </w:r>
    </w:p>
    <w:p w14:paraId="2BD55ACC" w14:textId="77777777" w:rsidR="005A6C96" w:rsidRDefault="005A6C96" w:rsidP="005A6C96">
      <w:pPr>
        <w:tabs>
          <w:tab w:val="left" w:pos="567"/>
        </w:tabs>
        <w:snapToGrid w:val="0"/>
        <w:spacing w:after="0"/>
        <w:rPr>
          <w:rFonts w:ascii="Arial" w:hAnsi="Arial" w:cs="Arial"/>
        </w:rPr>
      </w:pPr>
    </w:p>
    <w:p w14:paraId="3308FC9B" w14:textId="77777777" w:rsidR="00C44CBA" w:rsidRDefault="00C44CBA" w:rsidP="005A6C96">
      <w:pPr>
        <w:tabs>
          <w:tab w:val="left" w:pos="567"/>
        </w:tabs>
        <w:snapToGrid w:val="0"/>
        <w:spacing w:after="0"/>
        <w:rPr>
          <w:rFonts w:ascii="Arial" w:hAnsi="Arial" w:cs="Arial"/>
        </w:rPr>
      </w:pPr>
    </w:p>
    <w:p w14:paraId="7ACF9E7F" w14:textId="77777777" w:rsidR="00C44CBA" w:rsidRPr="005A6C96" w:rsidRDefault="00C44CBA" w:rsidP="005A6C96">
      <w:pPr>
        <w:tabs>
          <w:tab w:val="left" w:pos="567"/>
        </w:tabs>
        <w:snapToGrid w:val="0"/>
        <w:spacing w:after="0"/>
        <w:rPr>
          <w:rFonts w:ascii="Arial" w:hAnsi="Arial" w:cs="Arial"/>
        </w:rPr>
      </w:pPr>
    </w:p>
    <w:p w14:paraId="0A006653" w14:textId="77777777" w:rsidR="00F86A73" w:rsidRDefault="005A6C96" w:rsidP="005A6C96">
      <w:pPr>
        <w:pStyle w:val="Heading3"/>
      </w:pPr>
      <w:r>
        <w:t>2.2</w:t>
      </w:r>
      <w:r>
        <w:tab/>
      </w:r>
      <w:r w:rsidR="00F86A73">
        <w:t>List</w:t>
      </w:r>
      <w:r w:rsidR="007E1DEA">
        <w:t xml:space="preserve"> of c</w:t>
      </w:r>
      <w:r w:rsidR="00F86A73">
        <w:t>ompleted el</w:t>
      </w:r>
      <w:r>
        <w:t>ements (compare with open issues of last TSG)</w:t>
      </w:r>
    </w:p>
    <w:p w14:paraId="4C623F1D" w14:textId="77777777" w:rsidR="00DE2A08" w:rsidRPr="005A6C96" w:rsidRDefault="00DE2A08" w:rsidP="00DE2A08">
      <w:pPr>
        <w:pStyle w:val="Heading4"/>
      </w:pPr>
      <w:r>
        <w:t>2.2.1</w:t>
      </w:r>
      <w:r>
        <w:tab/>
        <w:t xml:space="preserve">Completed elements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14:paraId="50396051" w14:textId="3A4F3EF6" w:rsidR="005A6C96" w:rsidRPr="0014793E" w:rsidRDefault="00CA01AB" w:rsidP="0014793E">
      <w:pPr>
        <w:numPr>
          <w:ilvl w:val="1"/>
          <w:numId w:val="1"/>
        </w:numPr>
        <w:tabs>
          <w:tab w:val="left" w:pos="567"/>
        </w:tabs>
        <w:snapToGrid w:val="0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All of the CR’s necessary to complete the WID have been approved by RAN4 and RAN2. </w:t>
      </w:r>
    </w:p>
    <w:p w14:paraId="4430E86E" w14:textId="77777777" w:rsidR="00DE2A08" w:rsidRPr="005A6C96" w:rsidRDefault="00DE2A08" w:rsidP="00DE2A08">
      <w:pPr>
        <w:pStyle w:val="Heading4"/>
      </w:pPr>
      <w:r>
        <w:t>2.2.2</w:t>
      </w:r>
      <w:r>
        <w:tab/>
        <w:t>Completed elements of the Performance part</w:t>
      </w:r>
      <w:r w:rsidR="007A4370">
        <w:t xml:space="preserve"> WI</w:t>
      </w:r>
    </w:p>
    <w:p w14:paraId="2351AF1C" w14:textId="77777777" w:rsidR="00DE2A08" w:rsidRPr="00662313" w:rsidRDefault="00DE2A08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662313" w:rsidRPr="00662313">
        <w:rPr>
          <w:rFonts w:ascii="Arial" w:hAnsi="Arial" w:cs="Arial"/>
        </w:rPr>
        <w:t>Please leave this section empty if not applicable to this status report.</w:t>
      </w:r>
    </w:p>
    <w:p w14:paraId="395A686A" w14:textId="77777777" w:rsidR="00CA01AB" w:rsidRPr="00CA01AB" w:rsidRDefault="00CA01AB" w:rsidP="005E667E">
      <w:pPr>
        <w:pStyle w:val="ListParagraph"/>
        <w:numPr>
          <w:ilvl w:val="0"/>
          <w:numId w:val="1"/>
        </w:numPr>
        <w:tabs>
          <w:tab w:val="left" w:pos="567"/>
        </w:tabs>
        <w:snapToGrid w:val="0"/>
        <w:spacing w:after="0"/>
        <w:rPr>
          <w:rFonts w:ascii="Arial" w:hAnsi="Arial" w:cs="Arial"/>
        </w:rPr>
      </w:pPr>
      <w:r w:rsidRPr="00CA01AB">
        <w:rPr>
          <w:rFonts w:ascii="Arial" w:hAnsi="Arial" w:cs="Arial"/>
        </w:rPr>
        <w:t xml:space="preserve">RAN4 determined no performance work is required to complete this WID </w:t>
      </w:r>
    </w:p>
    <w:p w14:paraId="10E65894" w14:textId="5C64712A" w:rsidR="00DE2A08" w:rsidRPr="00CA01AB" w:rsidRDefault="00DE2A08" w:rsidP="005E667E">
      <w:pPr>
        <w:pStyle w:val="ListParagraph"/>
        <w:numPr>
          <w:ilvl w:val="0"/>
          <w:numId w:val="1"/>
        </w:numPr>
        <w:tabs>
          <w:tab w:val="left" w:pos="567"/>
        </w:tabs>
        <w:snapToGrid w:val="0"/>
        <w:spacing w:after="0"/>
        <w:rPr>
          <w:rFonts w:ascii="Arial" w:hAnsi="Arial" w:cs="Arial"/>
          <w:color w:val="FF0000"/>
        </w:rPr>
      </w:pPr>
      <w:r w:rsidRPr="00CA01AB">
        <w:rPr>
          <w:rFonts w:ascii="Arial" w:hAnsi="Arial" w:cs="Arial"/>
          <w:color w:val="FF0000"/>
        </w:rPr>
        <w:t>xxx</w:t>
      </w:r>
    </w:p>
    <w:p w14:paraId="6FE0D771" w14:textId="77777777" w:rsidR="00DE2A08" w:rsidRPr="005A6C96" w:rsidRDefault="00DE2A08" w:rsidP="00DE2A08">
      <w:pPr>
        <w:numPr>
          <w:ilvl w:val="0"/>
          <w:numId w:val="1"/>
        </w:numPr>
        <w:tabs>
          <w:tab w:val="left" w:pos="567"/>
        </w:tabs>
        <w:snapToGrid w:val="0"/>
        <w:spacing w:after="0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14:paraId="1FB5F44D" w14:textId="77777777" w:rsidR="005A6C96" w:rsidRPr="005A6C96" w:rsidRDefault="005A6C96" w:rsidP="005A6C96">
      <w:pPr>
        <w:tabs>
          <w:tab w:val="left" w:pos="567"/>
        </w:tabs>
        <w:snapToGrid w:val="0"/>
        <w:spacing w:after="0"/>
        <w:rPr>
          <w:rFonts w:ascii="Arial" w:hAnsi="Arial" w:cs="Arial"/>
        </w:rPr>
      </w:pPr>
    </w:p>
    <w:p w14:paraId="2269F754" w14:textId="77777777" w:rsidR="00F86A73" w:rsidRDefault="005A6C96" w:rsidP="005A6C96">
      <w:pPr>
        <w:pStyle w:val="Heading3"/>
      </w:pPr>
      <w:r>
        <w:t>2.3</w:t>
      </w:r>
      <w:r>
        <w:tab/>
        <w:t>List of open issues</w:t>
      </w:r>
    </w:p>
    <w:p w14:paraId="564224AF" w14:textId="77777777" w:rsidR="00DE2A08" w:rsidRPr="00DE2A08" w:rsidRDefault="00DE2A08" w:rsidP="00DE2A08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Usually, at the beginning of a WI/SI the list of open issues is copied from the objectives of the WID/SID into this open issues list. Once an open issue is completed it is moved up to section 2.2.</w:t>
      </w:r>
      <w:r>
        <w:rPr>
          <w:rFonts w:ascii="Arial" w:hAnsi="Arial" w:cs="Arial"/>
        </w:rPr>
        <w:br/>
        <w:t xml:space="preserve">When a WI/SI is 100% complete the list under 2.3 is empty. Otherwise </w:t>
      </w:r>
      <w:r w:rsidRPr="00DE2A08">
        <w:rPr>
          <w:rFonts w:ascii="Arial" w:hAnsi="Arial" w:cs="Arial"/>
        </w:rPr>
        <w:t xml:space="preserve">please justify why an open issue is not essential for the </w:t>
      </w:r>
      <w:r>
        <w:rPr>
          <w:rFonts w:ascii="Arial" w:hAnsi="Arial" w:cs="Arial"/>
        </w:rPr>
        <w:t>WI/SI.</w:t>
      </w:r>
    </w:p>
    <w:p w14:paraId="42863F3E" w14:textId="77777777" w:rsidR="00DE2A08" w:rsidRPr="005A6C96" w:rsidRDefault="00DE2A08" w:rsidP="00DE2A08">
      <w:pPr>
        <w:pStyle w:val="Heading4"/>
      </w:pPr>
      <w:r>
        <w:t>2.3.1</w:t>
      </w:r>
      <w:r>
        <w:tab/>
        <w:t xml:space="preserve">Open issues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14:paraId="7EC07126" w14:textId="6EB01F7F" w:rsidR="00DE2A08" w:rsidRPr="0014793E" w:rsidRDefault="00342CC3" w:rsidP="00DE2A08">
      <w:pPr>
        <w:numPr>
          <w:ilvl w:val="0"/>
          <w:numId w:val="1"/>
        </w:numPr>
        <w:tabs>
          <w:tab w:val="left" w:pos="567"/>
        </w:tabs>
        <w:snapToGrid w:val="0"/>
        <w:spacing w:after="0"/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7C1A994" w14:textId="77777777" w:rsidR="00DE2A08" w:rsidRPr="005A6C96" w:rsidRDefault="00DE2A08" w:rsidP="00DE2A08">
      <w:pPr>
        <w:pStyle w:val="Heading4"/>
      </w:pPr>
      <w:r>
        <w:t>2.3.2</w:t>
      </w:r>
      <w:r>
        <w:tab/>
        <w:t>Open issues of the Performance part</w:t>
      </w:r>
      <w:r w:rsidR="007A4370">
        <w:t xml:space="preserve"> WI</w:t>
      </w:r>
    </w:p>
    <w:p w14:paraId="1B936677" w14:textId="77777777" w:rsidR="00DE2A08" w:rsidRPr="00662313" w:rsidRDefault="00DE2A08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662313" w:rsidRPr="00662313">
        <w:rPr>
          <w:rFonts w:ascii="Arial" w:hAnsi="Arial" w:cs="Arial"/>
        </w:rPr>
        <w:t>Please leave this section empty if not applicable to this status report.</w:t>
      </w:r>
    </w:p>
    <w:p w14:paraId="00CE9297" w14:textId="77777777" w:rsidR="00DE2A08" w:rsidRPr="005A6C96" w:rsidRDefault="00DE2A08" w:rsidP="00DE2A08">
      <w:pPr>
        <w:numPr>
          <w:ilvl w:val="0"/>
          <w:numId w:val="1"/>
        </w:numPr>
        <w:tabs>
          <w:tab w:val="left" w:pos="567"/>
        </w:tabs>
        <w:snapToGrid w:val="0"/>
        <w:spacing w:after="0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14:paraId="0FDA568B" w14:textId="77777777" w:rsidR="00DE2A08" w:rsidRPr="005A6C96" w:rsidRDefault="00DE2A08" w:rsidP="00DE2A08">
      <w:pPr>
        <w:numPr>
          <w:ilvl w:val="0"/>
          <w:numId w:val="1"/>
        </w:numPr>
        <w:tabs>
          <w:tab w:val="left" w:pos="567"/>
        </w:tabs>
        <w:snapToGrid w:val="0"/>
        <w:spacing w:after="0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14:paraId="4636C200" w14:textId="77777777" w:rsidR="00DE2A08" w:rsidRPr="005A6C96" w:rsidRDefault="00DE2A08" w:rsidP="00DE2A08">
      <w:pPr>
        <w:numPr>
          <w:ilvl w:val="0"/>
          <w:numId w:val="1"/>
        </w:numPr>
        <w:tabs>
          <w:tab w:val="left" w:pos="567"/>
        </w:tabs>
        <w:snapToGrid w:val="0"/>
        <w:spacing w:after="0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14:paraId="3DBD657C" w14:textId="77777777" w:rsidR="005A6C96" w:rsidRDefault="005A6C96" w:rsidP="005A6C96">
      <w:pPr>
        <w:tabs>
          <w:tab w:val="left" w:pos="567"/>
        </w:tabs>
        <w:snapToGrid w:val="0"/>
        <w:spacing w:after="0"/>
        <w:rPr>
          <w:rFonts w:ascii="Arial" w:hAnsi="Arial" w:cs="Arial"/>
        </w:rPr>
      </w:pPr>
    </w:p>
    <w:p w14:paraId="25EB225C" w14:textId="77777777" w:rsidR="005A6C96" w:rsidRDefault="005A6C96" w:rsidP="005A6C96">
      <w:pPr>
        <w:pStyle w:val="Heading2"/>
      </w:pPr>
      <w:r>
        <w:t>3.</w:t>
      </w:r>
      <w:r>
        <w:tab/>
        <w:t>References</w:t>
      </w:r>
    </w:p>
    <w:p w14:paraId="4891F4DE" w14:textId="77777777" w:rsidR="004F218A" w:rsidRPr="004F218A" w:rsidRDefault="004F218A" w:rsidP="004F218A">
      <w:pPr>
        <w:pStyle w:val="NO"/>
        <w:rPr>
          <w:rFonts w:ascii="Arial" w:hAnsi="Arial" w:cs="Arial"/>
        </w:rPr>
      </w:pPr>
      <w:r w:rsidRPr="004F218A">
        <w:rPr>
          <w:rFonts w:ascii="Arial" w:hAnsi="Arial" w:cs="Arial"/>
        </w:rPr>
        <w:t>N</w:t>
      </w:r>
      <w:r>
        <w:rPr>
          <w:rFonts w:ascii="Arial" w:hAnsi="Arial" w:cs="Arial"/>
        </w:rPr>
        <w:t>OTE</w:t>
      </w:r>
      <w:r w:rsidRPr="004F218A">
        <w:rPr>
          <w:rFonts w:ascii="Arial" w:hAnsi="Arial" w:cs="Arial"/>
        </w:rPr>
        <w:t>:</w:t>
      </w:r>
      <w:r w:rsidRPr="004F218A">
        <w:rPr>
          <w:rFonts w:ascii="Arial" w:hAnsi="Arial" w:cs="Arial"/>
        </w:rPr>
        <w:tab/>
        <w:t xml:space="preserve">This can be </w:t>
      </w:r>
      <w:r>
        <w:rPr>
          <w:rFonts w:ascii="Arial" w:hAnsi="Arial" w:cs="Arial"/>
        </w:rPr>
        <w:t xml:space="preserve">e.g. </w:t>
      </w:r>
      <w:r w:rsidRPr="004F218A">
        <w:rPr>
          <w:rFonts w:ascii="Arial" w:hAnsi="Arial" w:cs="Arial"/>
        </w:rPr>
        <w:t>a list of all related Tdocs in the affected WGs since last TSG, references to LSs, produced TRs</w:t>
      </w:r>
      <w:r>
        <w:rPr>
          <w:rFonts w:ascii="Arial" w:hAnsi="Arial" w:cs="Arial"/>
        </w:rPr>
        <w:t>/TSs</w:t>
      </w:r>
      <w:r w:rsidRPr="004F218A">
        <w:rPr>
          <w:rFonts w:ascii="Arial" w:hAnsi="Arial" w:cs="Arial"/>
        </w:rPr>
        <w:t>, the work/study item description or status reports of previous TSGs.</w:t>
      </w:r>
    </w:p>
    <w:p w14:paraId="226BD380" w14:textId="77777777" w:rsidR="004F218A" w:rsidRPr="004F218A" w:rsidRDefault="004F218A" w:rsidP="004F218A">
      <w:pPr>
        <w:snapToGrid w:val="0"/>
        <w:spacing w:after="0"/>
        <w:rPr>
          <w:rFonts w:ascii="Arial" w:hAnsi="Arial" w:cs="Arial"/>
        </w:rPr>
      </w:pPr>
    </w:p>
    <w:p w14:paraId="1D9D89BA" w14:textId="77777777" w:rsidR="00AC33E3" w:rsidRPr="006E7DCF" w:rsidRDefault="004F218A" w:rsidP="00AC33E3">
      <w:pPr>
        <w:tabs>
          <w:tab w:val="left" w:pos="567"/>
        </w:tabs>
        <w:snapToGrid w:val="0"/>
        <w:spacing w:after="0"/>
        <w:ind w:left="567" w:hanging="567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>[1]</w:t>
      </w:r>
      <w:r w:rsidRPr="006E7DCF">
        <w:rPr>
          <w:rFonts w:ascii="Arial" w:hAnsi="Arial" w:cs="Arial"/>
          <w:bCs/>
        </w:rPr>
        <w:tab/>
      </w:r>
      <w:r w:rsidR="00AC33E3" w:rsidRPr="006E7DCF">
        <w:rPr>
          <w:rFonts w:ascii="Arial" w:hAnsi="Arial" w:cs="Arial"/>
          <w:bCs/>
        </w:rPr>
        <w:t xml:space="preserve">R4-166915, </w:t>
      </w:r>
      <w:r w:rsidR="00AC33E3" w:rsidRPr="006E7DCF">
        <w:rPr>
          <w:rFonts w:ascii="Arial" w:hAnsi="Arial" w:cs="Arial"/>
          <w:bCs/>
        </w:rPr>
        <w:tab/>
        <w:t>“</w:t>
      </w:r>
      <w:r w:rsidR="009F7A54">
        <w:rPr>
          <w:rFonts w:ascii="Arial" w:hAnsi="Arial" w:cs="Arial"/>
          <w:bCs/>
        </w:rPr>
        <w:t xml:space="preserve">Release 14 36.307 </w:t>
      </w:r>
      <w:r w:rsidR="00AC33E3" w:rsidRPr="006E7DCF">
        <w:rPr>
          <w:rFonts w:ascii="Arial" w:hAnsi="Arial" w:cs="Arial"/>
          <w:bCs/>
        </w:rPr>
        <w:t>CR to make Band 41 power class 2 release independent”, SPRINT Corporation</w:t>
      </w:r>
      <w:r w:rsidR="00AC33E3" w:rsidRPr="006E7DCF">
        <w:rPr>
          <w:rFonts w:ascii="Arial" w:hAnsi="Arial" w:cs="Arial"/>
          <w:bCs/>
        </w:rPr>
        <w:tab/>
      </w:r>
    </w:p>
    <w:p w14:paraId="3FB96F33" w14:textId="77777777" w:rsidR="00AC33E3" w:rsidRPr="006E7DCF" w:rsidRDefault="00AC33E3" w:rsidP="00AC33E3">
      <w:pPr>
        <w:tabs>
          <w:tab w:val="left" w:pos="567"/>
        </w:tabs>
        <w:snapToGrid w:val="0"/>
        <w:spacing w:after="0"/>
        <w:ind w:left="570" w:hanging="570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 xml:space="preserve">[2] 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R4-164995</w:t>
      </w:r>
      <w:r w:rsidRPr="006E7DCF">
        <w:rPr>
          <w:rFonts w:ascii="Arial" w:hAnsi="Arial" w:cs="Arial"/>
          <w:bCs/>
        </w:rPr>
        <w:t>,</w:t>
      </w:r>
      <w:r w:rsidR="0014793E" w:rsidRPr="006E7DCF">
        <w:rPr>
          <w:rFonts w:ascii="Arial" w:hAnsi="Arial" w:cs="Arial"/>
          <w:bCs/>
        </w:rPr>
        <w:tab/>
      </w:r>
      <w:r w:rsidRPr="006E7DCF">
        <w:rPr>
          <w:rFonts w:ascii="Arial" w:hAnsi="Arial" w:cs="Arial"/>
          <w:bCs/>
        </w:rPr>
        <w:t>“</w:t>
      </w:r>
      <w:r w:rsidR="009F7A54">
        <w:rPr>
          <w:rFonts w:ascii="Arial" w:hAnsi="Arial" w:cs="Arial"/>
          <w:bCs/>
        </w:rPr>
        <w:t xml:space="preserve">Release 13 36.307 </w:t>
      </w:r>
      <w:r w:rsidR="0014793E" w:rsidRPr="006E7DCF">
        <w:rPr>
          <w:rFonts w:ascii="Arial" w:hAnsi="Arial" w:cs="Arial"/>
          <w:bCs/>
        </w:rPr>
        <w:t>CR to make Band 41 power class 2 release independent</w:t>
      </w:r>
      <w:r w:rsidRPr="006E7DCF">
        <w:rPr>
          <w:rFonts w:ascii="Arial" w:hAnsi="Arial" w:cs="Arial"/>
          <w:bCs/>
        </w:rPr>
        <w:t>”, SPRINT Corporation</w:t>
      </w:r>
    </w:p>
    <w:p w14:paraId="47EBCE12" w14:textId="77777777" w:rsidR="00AC33E3" w:rsidRPr="006E7DCF" w:rsidRDefault="00AC33E3" w:rsidP="00AC33E3">
      <w:pPr>
        <w:tabs>
          <w:tab w:val="left" w:pos="567"/>
        </w:tabs>
        <w:snapToGrid w:val="0"/>
        <w:spacing w:after="0"/>
        <w:ind w:left="567" w:hanging="567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 xml:space="preserve">[3] 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R4-164996</w:t>
      </w:r>
      <w:r w:rsidRPr="006E7DCF">
        <w:rPr>
          <w:rFonts w:ascii="Arial" w:hAnsi="Arial" w:cs="Arial"/>
          <w:bCs/>
        </w:rPr>
        <w:t>,</w:t>
      </w:r>
      <w:r w:rsidR="0014793E" w:rsidRPr="006E7DCF">
        <w:rPr>
          <w:rFonts w:ascii="Arial" w:hAnsi="Arial" w:cs="Arial"/>
          <w:bCs/>
        </w:rPr>
        <w:tab/>
      </w:r>
      <w:r w:rsidRPr="006E7DCF">
        <w:rPr>
          <w:rFonts w:ascii="Arial" w:hAnsi="Arial" w:cs="Arial"/>
          <w:bCs/>
        </w:rPr>
        <w:t>“</w:t>
      </w:r>
      <w:r w:rsidR="009F7A54">
        <w:rPr>
          <w:rFonts w:ascii="Arial" w:hAnsi="Arial" w:cs="Arial"/>
          <w:bCs/>
        </w:rPr>
        <w:t xml:space="preserve">Release 12 36.307 </w:t>
      </w:r>
      <w:r w:rsidR="0014793E" w:rsidRPr="006E7DCF">
        <w:rPr>
          <w:rFonts w:ascii="Arial" w:hAnsi="Arial" w:cs="Arial"/>
          <w:bCs/>
        </w:rPr>
        <w:t>CR to make Band 41 power class 2 release independent</w:t>
      </w:r>
      <w:r w:rsidRPr="006E7DCF">
        <w:rPr>
          <w:rFonts w:ascii="Arial" w:hAnsi="Arial" w:cs="Arial"/>
          <w:bCs/>
        </w:rPr>
        <w:t xml:space="preserve">”, </w:t>
      </w:r>
      <w:r w:rsidR="0014793E" w:rsidRPr="006E7DCF">
        <w:rPr>
          <w:rFonts w:ascii="Arial" w:hAnsi="Arial" w:cs="Arial"/>
          <w:bCs/>
        </w:rPr>
        <w:t xml:space="preserve">SPRINT </w:t>
      </w:r>
      <w:r w:rsidRPr="006E7DCF">
        <w:rPr>
          <w:rFonts w:ascii="Arial" w:hAnsi="Arial" w:cs="Arial"/>
          <w:bCs/>
        </w:rPr>
        <w:t>Corporation</w:t>
      </w:r>
    </w:p>
    <w:p w14:paraId="3C4D5A83" w14:textId="77777777" w:rsidR="00AC33E3" w:rsidRPr="006E7DCF" w:rsidRDefault="00AC33E3" w:rsidP="00AC33E3">
      <w:pPr>
        <w:tabs>
          <w:tab w:val="left" w:pos="567"/>
        </w:tabs>
        <w:snapToGrid w:val="0"/>
        <w:spacing w:after="0"/>
        <w:ind w:left="567" w:hanging="567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lastRenderedPageBreak/>
        <w:t xml:space="preserve">[4] 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R4-164997</w:t>
      </w:r>
      <w:r w:rsidRPr="006E7DCF">
        <w:rPr>
          <w:rFonts w:ascii="Arial" w:hAnsi="Arial" w:cs="Arial"/>
          <w:bCs/>
        </w:rPr>
        <w:t>,</w:t>
      </w:r>
      <w:r w:rsidR="0014793E" w:rsidRPr="006E7DCF">
        <w:rPr>
          <w:rFonts w:ascii="Arial" w:hAnsi="Arial" w:cs="Arial"/>
          <w:bCs/>
        </w:rPr>
        <w:tab/>
      </w:r>
      <w:r w:rsidRPr="006E7DCF">
        <w:rPr>
          <w:rFonts w:ascii="Arial" w:hAnsi="Arial" w:cs="Arial"/>
          <w:bCs/>
        </w:rPr>
        <w:t>“</w:t>
      </w:r>
      <w:r w:rsidR="009F7A54">
        <w:rPr>
          <w:rFonts w:ascii="Arial" w:hAnsi="Arial" w:cs="Arial"/>
          <w:bCs/>
        </w:rPr>
        <w:t xml:space="preserve">Release 11 36.307 </w:t>
      </w:r>
      <w:r w:rsidR="0014793E" w:rsidRPr="006E7DCF">
        <w:rPr>
          <w:rFonts w:ascii="Arial" w:hAnsi="Arial" w:cs="Arial"/>
          <w:bCs/>
        </w:rPr>
        <w:t>CR to make Band 41 power class 2 release independent</w:t>
      </w:r>
      <w:r w:rsidRPr="006E7DCF">
        <w:rPr>
          <w:rFonts w:ascii="Arial" w:hAnsi="Arial" w:cs="Arial"/>
          <w:bCs/>
        </w:rPr>
        <w:t xml:space="preserve">”, </w:t>
      </w:r>
      <w:r w:rsidR="0014793E" w:rsidRPr="006E7DCF">
        <w:rPr>
          <w:rFonts w:ascii="Arial" w:hAnsi="Arial" w:cs="Arial"/>
          <w:bCs/>
        </w:rPr>
        <w:t>SPRINT Corporation</w:t>
      </w:r>
      <w:r w:rsidR="0014793E" w:rsidRPr="006E7DCF">
        <w:rPr>
          <w:rFonts w:ascii="Arial" w:hAnsi="Arial" w:cs="Arial"/>
          <w:bCs/>
        </w:rPr>
        <w:tab/>
      </w:r>
    </w:p>
    <w:p w14:paraId="7E96227C" w14:textId="77777777" w:rsidR="0014793E" w:rsidRPr="006E7DCF" w:rsidRDefault="00AC33E3" w:rsidP="00AC33E3">
      <w:pPr>
        <w:tabs>
          <w:tab w:val="left" w:pos="567"/>
        </w:tabs>
        <w:snapToGrid w:val="0"/>
        <w:spacing w:after="0"/>
        <w:ind w:left="570" w:hanging="570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 xml:space="preserve">[5] 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R4-164998</w:t>
      </w:r>
      <w:r w:rsidRPr="006E7DCF">
        <w:rPr>
          <w:rFonts w:ascii="Arial" w:hAnsi="Arial" w:cs="Arial"/>
          <w:bCs/>
        </w:rPr>
        <w:t xml:space="preserve">, </w:t>
      </w:r>
      <w:r w:rsidR="0014793E" w:rsidRPr="006E7DCF">
        <w:rPr>
          <w:rFonts w:ascii="Arial" w:hAnsi="Arial" w:cs="Arial"/>
          <w:bCs/>
        </w:rPr>
        <w:tab/>
      </w:r>
      <w:r w:rsidRPr="006E7DCF">
        <w:rPr>
          <w:rFonts w:ascii="Arial" w:hAnsi="Arial" w:cs="Arial"/>
          <w:bCs/>
        </w:rPr>
        <w:t>“</w:t>
      </w:r>
      <w:r w:rsidR="009F7A54">
        <w:rPr>
          <w:rFonts w:ascii="Arial" w:hAnsi="Arial" w:cs="Arial"/>
          <w:bCs/>
        </w:rPr>
        <w:t xml:space="preserve">Release 10 36.307 </w:t>
      </w:r>
      <w:r w:rsidR="0014793E" w:rsidRPr="006E7DCF">
        <w:rPr>
          <w:rFonts w:ascii="Arial" w:hAnsi="Arial" w:cs="Arial"/>
          <w:bCs/>
        </w:rPr>
        <w:t>CR to make Band 41 po</w:t>
      </w:r>
      <w:r w:rsidRPr="006E7DCF">
        <w:rPr>
          <w:rFonts w:ascii="Arial" w:hAnsi="Arial" w:cs="Arial"/>
          <w:bCs/>
        </w:rPr>
        <w:t xml:space="preserve">wer class 2 release independent”, </w:t>
      </w:r>
      <w:r w:rsidR="0014793E" w:rsidRPr="006E7DCF">
        <w:rPr>
          <w:rFonts w:ascii="Arial" w:hAnsi="Arial" w:cs="Arial"/>
          <w:bCs/>
        </w:rPr>
        <w:t>SPRINT Corporation</w:t>
      </w:r>
      <w:r w:rsidR="0014793E" w:rsidRPr="006E7DCF">
        <w:rPr>
          <w:rFonts w:ascii="Arial" w:hAnsi="Arial" w:cs="Arial"/>
          <w:bCs/>
        </w:rPr>
        <w:tab/>
      </w:r>
    </w:p>
    <w:p w14:paraId="60B5F983" w14:textId="77777777" w:rsidR="00AC33E3" w:rsidRPr="006E7DCF" w:rsidRDefault="00AC33E3" w:rsidP="0014793E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 xml:space="preserve">[6] 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R4-165248</w:t>
      </w:r>
      <w:r w:rsidRPr="006E7DCF">
        <w:rPr>
          <w:rFonts w:ascii="Arial" w:hAnsi="Arial" w:cs="Arial"/>
          <w:bCs/>
        </w:rPr>
        <w:t xml:space="preserve">, </w:t>
      </w:r>
      <w:r w:rsidR="0014793E" w:rsidRPr="006E7DCF">
        <w:rPr>
          <w:rFonts w:ascii="Arial" w:hAnsi="Arial" w:cs="Arial"/>
          <w:bCs/>
        </w:rPr>
        <w:tab/>
      </w:r>
      <w:r w:rsidRPr="006E7DCF">
        <w:rPr>
          <w:rFonts w:ascii="Arial" w:hAnsi="Arial" w:cs="Arial"/>
          <w:bCs/>
        </w:rPr>
        <w:t>“</w:t>
      </w:r>
      <w:r w:rsidR="0014793E" w:rsidRPr="006E7DCF">
        <w:rPr>
          <w:rFonts w:ascii="Arial" w:hAnsi="Arial" w:cs="Arial"/>
          <w:bCs/>
        </w:rPr>
        <w:t>Discu</w:t>
      </w:r>
      <w:r w:rsidRPr="006E7DCF">
        <w:rPr>
          <w:rFonts w:ascii="Arial" w:hAnsi="Arial" w:cs="Arial"/>
          <w:bCs/>
        </w:rPr>
        <w:t>ssion on B41 HPUE”, China Telecom</w:t>
      </w:r>
    </w:p>
    <w:p w14:paraId="40320A34" w14:textId="77777777" w:rsidR="00AC33E3" w:rsidRPr="006E7DCF" w:rsidRDefault="00AC33E3" w:rsidP="0014793E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 xml:space="preserve">[7] 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R4-165249</w:t>
      </w:r>
      <w:r w:rsidRPr="006E7DCF">
        <w:rPr>
          <w:rFonts w:ascii="Arial" w:hAnsi="Arial" w:cs="Arial"/>
          <w:bCs/>
        </w:rPr>
        <w:t xml:space="preserve">, </w:t>
      </w:r>
      <w:r w:rsidR="0014793E" w:rsidRPr="006E7DCF">
        <w:rPr>
          <w:rFonts w:ascii="Arial" w:hAnsi="Arial" w:cs="Arial"/>
          <w:bCs/>
        </w:rPr>
        <w:tab/>
      </w:r>
      <w:r w:rsidRPr="006E7DCF">
        <w:rPr>
          <w:rFonts w:ascii="Arial" w:hAnsi="Arial" w:cs="Arial"/>
          <w:bCs/>
        </w:rPr>
        <w:t>“</w:t>
      </w:r>
      <w:r w:rsidR="0014793E" w:rsidRPr="006E7DCF">
        <w:rPr>
          <w:rFonts w:ascii="Arial" w:hAnsi="Arial" w:cs="Arial"/>
          <w:bCs/>
        </w:rPr>
        <w:t>Draft CR on transmit p</w:t>
      </w:r>
      <w:r w:rsidRPr="006E7DCF">
        <w:rPr>
          <w:rFonts w:ascii="Arial" w:hAnsi="Arial" w:cs="Arial"/>
          <w:bCs/>
        </w:rPr>
        <w:t>ower for B41 HPUE”, China Telecom</w:t>
      </w:r>
    </w:p>
    <w:p w14:paraId="5ABE5125" w14:textId="77777777" w:rsidR="00AC33E3" w:rsidRPr="006E7DCF" w:rsidRDefault="00AC33E3" w:rsidP="0014793E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 xml:space="preserve">[8] 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R4-165250</w:t>
      </w:r>
      <w:r w:rsidRPr="006E7DCF">
        <w:rPr>
          <w:rFonts w:ascii="Arial" w:hAnsi="Arial" w:cs="Arial"/>
          <w:bCs/>
        </w:rPr>
        <w:t xml:space="preserve">, </w:t>
      </w:r>
      <w:r w:rsidR="0014793E" w:rsidRPr="006E7DCF">
        <w:rPr>
          <w:rFonts w:ascii="Arial" w:hAnsi="Arial" w:cs="Arial"/>
          <w:bCs/>
        </w:rPr>
        <w:tab/>
      </w:r>
      <w:r w:rsidRPr="006E7DCF">
        <w:rPr>
          <w:rFonts w:ascii="Arial" w:hAnsi="Arial" w:cs="Arial"/>
          <w:bCs/>
        </w:rPr>
        <w:t>“</w:t>
      </w:r>
      <w:r w:rsidR="0014793E" w:rsidRPr="006E7DCF">
        <w:rPr>
          <w:rFonts w:ascii="Arial" w:hAnsi="Arial" w:cs="Arial"/>
          <w:bCs/>
        </w:rPr>
        <w:t xml:space="preserve">Draft CR on </w:t>
      </w:r>
      <w:r w:rsidRPr="006E7DCF">
        <w:rPr>
          <w:rFonts w:ascii="Arial" w:hAnsi="Arial" w:cs="Arial"/>
          <w:bCs/>
        </w:rPr>
        <w:t>ACLR for B41 HPUE”, China Telecom</w:t>
      </w:r>
    </w:p>
    <w:p w14:paraId="523BD3A1" w14:textId="77777777" w:rsidR="00AC33E3" w:rsidRPr="006E7DCF" w:rsidRDefault="00AC33E3" w:rsidP="0014793E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>[9]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R4-166322</w:t>
      </w:r>
      <w:r w:rsidRPr="006E7DCF">
        <w:rPr>
          <w:rFonts w:ascii="Arial" w:hAnsi="Arial" w:cs="Arial"/>
          <w:bCs/>
        </w:rPr>
        <w:t xml:space="preserve">, </w:t>
      </w:r>
      <w:r w:rsidR="0014793E" w:rsidRPr="006E7DCF">
        <w:rPr>
          <w:rFonts w:ascii="Arial" w:hAnsi="Arial" w:cs="Arial"/>
          <w:bCs/>
        </w:rPr>
        <w:tab/>
      </w:r>
      <w:r w:rsidRPr="006E7DCF">
        <w:rPr>
          <w:rFonts w:ascii="Arial" w:hAnsi="Arial" w:cs="Arial"/>
          <w:bCs/>
        </w:rPr>
        <w:t>“</w:t>
      </w:r>
      <w:r w:rsidR="0014793E" w:rsidRPr="006E7DCF">
        <w:rPr>
          <w:rFonts w:ascii="Arial" w:hAnsi="Arial" w:cs="Arial"/>
          <w:bCs/>
        </w:rPr>
        <w:t>RF requirements for HPUE</w:t>
      </w:r>
      <w:r w:rsidRPr="006E7DCF">
        <w:rPr>
          <w:rFonts w:ascii="Arial" w:hAnsi="Arial" w:cs="Arial"/>
          <w:bCs/>
        </w:rPr>
        <w:t xml:space="preserve">”, </w:t>
      </w:r>
      <w:r w:rsidR="0014793E" w:rsidRPr="006E7DCF">
        <w:rPr>
          <w:rFonts w:ascii="Arial" w:hAnsi="Arial" w:cs="Arial"/>
          <w:bCs/>
        </w:rPr>
        <w:t>Huaw</w:t>
      </w:r>
      <w:r w:rsidRPr="006E7DCF">
        <w:rPr>
          <w:rFonts w:ascii="Arial" w:hAnsi="Arial" w:cs="Arial"/>
          <w:bCs/>
        </w:rPr>
        <w:t>ei, Hisilicon</w:t>
      </w:r>
    </w:p>
    <w:p w14:paraId="5C32A380" w14:textId="77777777" w:rsidR="00AC33E3" w:rsidRPr="006E7DCF" w:rsidRDefault="00AC33E3" w:rsidP="0014793E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>[10]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R4-166323</w:t>
      </w:r>
      <w:r w:rsidRPr="006E7DCF">
        <w:rPr>
          <w:rFonts w:ascii="Arial" w:hAnsi="Arial" w:cs="Arial"/>
          <w:bCs/>
        </w:rPr>
        <w:t xml:space="preserve">, </w:t>
      </w:r>
      <w:r w:rsidR="0014793E" w:rsidRPr="006E7DCF">
        <w:rPr>
          <w:rFonts w:ascii="Arial" w:hAnsi="Arial" w:cs="Arial"/>
          <w:bCs/>
        </w:rPr>
        <w:tab/>
      </w:r>
      <w:r w:rsidRPr="006E7DCF">
        <w:rPr>
          <w:rFonts w:ascii="Arial" w:hAnsi="Arial" w:cs="Arial"/>
          <w:bCs/>
        </w:rPr>
        <w:t>“</w:t>
      </w:r>
      <w:r w:rsidR="0014793E" w:rsidRPr="006E7DCF">
        <w:rPr>
          <w:rFonts w:ascii="Arial" w:hAnsi="Arial" w:cs="Arial"/>
          <w:bCs/>
        </w:rPr>
        <w:t>CR for introdu</w:t>
      </w:r>
      <w:r w:rsidRPr="006E7DCF">
        <w:rPr>
          <w:rFonts w:ascii="Arial" w:hAnsi="Arial" w:cs="Arial"/>
          <w:bCs/>
        </w:rPr>
        <w:t>ction of HPUE”, Huawei, Hisilicon</w:t>
      </w:r>
    </w:p>
    <w:p w14:paraId="1DB74170" w14:textId="77777777" w:rsidR="0014793E" w:rsidRPr="006E7DCF" w:rsidRDefault="00AC33E3" w:rsidP="0014793E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 xml:space="preserve">[11] 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R4-166505</w:t>
      </w:r>
      <w:r w:rsidRPr="006E7DCF">
        <w:rPr>
          <w:rFonts w:ascii="Arial" w:hAnsi="Arial" w:cs="Arial"/>
          <w:bCs/>
        </w:rPr>
        <w:t>, “</w:t>
      </w:r>
      <w:r w:rsidR="0014793E" w:rsidRPr="006E7DCF">
        <w:rPr>
          <w:rFonts w:ascii="Arial" w:hAnsi="Arial" w:cs="Arial"/>
          <w:bCs/>
        </w:rPr>
        <w:t>HPUE power class</w:t>
      </w:r>
      <w:r w:rsidRPr="006E7DCF">
        <w:rPr>
          <w:rFonts w:ascii="Arial" w:hAnsi="Arial" w:cs="Arial"/>
          <w:bCs/>
        </w:rPr>
        <w:t xml:space="preserve"> fallback”, Qualcomm Incorporated</w:t>
      </w:r>
    </w:p>
    <w:p w14:paraId="1A563AA9" w14:textId="77777777" w:rsidR="00AC33E3" w:rsidRPr="006E7DCF" w:rsidRDefault="00AC33E3" w:rsidP="0014793E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</w:p>
    <w:p w14:paraId="7915181E" w14:textId="77777777" w:rsidR="00AC33E3" w:rsidRPr="006E7DCF" w:rsidRDefault="00AC33E3" w:rsidP="0014793E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 xml:space="preserve">[12] 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R4-166506</w:t>
      </w:r>
      <w:r w:rsidRPr="006E7DCF">
        <w:rPr>
          <w:rFonts w:ascii="Arial" w:hAnsi="Arial" w:cs="Arial"/>
          <w:bCs/>
        </w:rPr>
        <w:t>,”</w:t>
      </w:r>
      <w:r w:rsidR="0014793E" w:rsidRPr="006E7DCF">
        <w:rPr>
          <w:rFonts w:ascii="Arial" w:hAnsi="Arial" w:cs="Arial"/>
          <w:bCs/>
        </w:rPr>
        <w:t>Introduction of power class 2 HPUE in Band 41</w:t>
      </w:r>
      <w:r w:rsidRPr="006E7DCF">
        <w:rPr>
          <w:rFonts w:ascii="Arial" w:hAnsi="Arial" w:cs="Arial"/>
          <w:bCs/>
        </w:rPr>
        <w:t xml:space="preserve">”, </w:t>
      </w:r>
      <w:r w:rsidR="0014793E" w:rsidRPr="006E7DCF">
        <w:rPr>
          <w:rFonts w:ascii="Arial" w:hAnsi="Arial" w:cs="Arial"/>
          <w:bCs/>
        </w:rPr>
        <w:t>Qualcomm Incorporated, Sprint</w:t>
      </w:r>
    </w:p>
    <w:p w14:paraId="394B35FA" w14:textId="77777777" w:rsidR="00AC33E3" w:rsidRPr="006E7DCF" w:rsidRDefault="00AC33E3" w:rsidP="0014793E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 xml:space="preserve">[13] 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R4-166914</w:t>
      </w:r>
      <w:r w:rsidRPr="006E7DCF">
        <w:rPr>
          <w:rFonts w:ascii="Arial" w:hAnsi="Arial" w:cs="Arial"/>
          <w:bCs/>
        </w:rPr>
        <w:t>,”</w:t>
      </w:r>
      <w:r w:rsidR="0014793E" w:rsidRPr="006E7DCF">
        <w:rPr>
          <w:rFonts w:ascii="Arial" w:hAnsi="Arial" w:cs="Arial"/>
          <w:bCs/>
        </w:rPr>
        <w:tab/>
        <w:t>Introduction of power class 2 HPUE in Band 41</w:t>
      </w:r>
      <w:r w:rsidRPr="006E7DCF">
        <w:rPr>
          <w:rFonts w:ascii="Arial" w:hAnsi="Arial" w:cs="Arial"/>
          <w:bCs/>
        </w:rPr>
        <w:t xml:space="preserve">”, </w:t>
      </w:r>
      <w:r w:rsidR="0014793E" w:rsidRPr="006E7DCF">
        <w:rPr>
          <w:rFonts w:ascii="Arial" w:hAnsi="Arial" w:cs="Arial"/>
          <w:bCs/>
        </w:rPr>
        <w:t>Qualcomm Incorporated, Sprint</w:t>
      </w:r>
      <w:r w:rsidR="0014793E" w:rsidRPr="006E7DCF">
        <w:rPr>
          <w:rFonts w:ascii="Arial" w:hAnsi="Arial" w:cs="Arial"/>
          <w:bCs/>
        </w:rPr>
        <w:tab/>
      </w:r>
    </w:p>
    <w:p w14:paraId="1562940F" w14:textId="77777777" w:rsidR="00AC33E3" w:rsidRPr="006E7DCF" w:rsidRDefault="00AC33E3" w:rsidP="0014793E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 xml:space="preserve">[14] 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R4-166915</w:t>
      </w:r>
      <w:r w:rsidRPr="006E7DCF">
        <w:rPr>
          <w:rFonts w:ascii="Arial" w:hAnsi="Arial" w:cs="Arial"/>
          <w:bCs/>
        </w:rPr>
        <w:t>,”</w:t>
      </w:r>
      <w:r w:rsidR="0014793E" w:rsidRPr="006E7DCF">
        <w:rPr>
          <w:rFonts w:ascii="Arial" w:hAnsi="Arial" w:cs="Arial"/>
          <w:bCs/>
        </w:rPr>
        <w:tab/>
        <w:t>Release 14 36.307  CR to make Band 41 po</w:t>
      </w:r>
      <w:r w:rsidRPr="006E7DCF">
        <w:rPr>
          <w:rFonts w:ascii="Arial" w:hAnsi="Arial" w:cs="Arial"/>
          <w:bCs/>
        </w:rPr>
        <w:t xml:space="preserve">wer class 2 release independent”, </w:t>
      </w:r>
      <w:r w:rsidR="0014793E" w:rsidRPr="006E7DCF">
        <w:rPr>
          <w:rFonts w:ascii="Arial" w:hAnsi="Arial" w:cs="Arial"/>
          <w:bCs/>
        </w:rPr>
        <w:t xml:space="preserve">SPRINT </w:t>
      </w:r>
    </w:p>
    <w:p w14:paraId="01D6CDEF" w14:textId="77777777" w:rsidR="00AC33E3" w:rsidRPr="006E7DCF" w:rsidRDefault="0014793E" w:rsidP="0014793E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>Corporation</w:t>
      </w:r>
      <w:r w:rsidRPr="006E7DCF">
        <w:rPr>
          <w:rFonts w:ascii="Arial" w:hAnsi="Arial" w:cs="Arial"/>
          <w:bCs/>
        </w:rPr>
        <w:tab/>
      </w:r>
    </w:p>
    <w:p w14:paraId="317A19E8" w14:textId="77777777" w:rsidR="0017101D" w:rsidRDefault="00AC33E3" w:rsidP="0014793E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 xml:space="preserve">[15] 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R4-167112</w:t>
      </w:r>
      <w:r w:rsidRPr="006E7DCF">
        <w:rPr>
          <w:rFonts w:ascii="Arial" w:hAnsi="Arial" w:cs="Arial"/>
          <w:bCs/>
        </w:rPr>
        <w:t>, “</w:t>
      </w:r>
      <w:r w:rsidR="0014793E" w:rsidRPr="006E7DCF">
        <w:rPr>
          <w:rFonts w:ascii="Arial" w:hAnsi="Arial" w:cs="Arial"/>
          <w:bCs/>
        </w:rPr>
        <w:t>LS on the status of High Power UE WI</w:t>
      </w:r>
      <w:r w:rsidRPr="006E7DCF">
        <w:rPr>
          <w:rFonts w:ascii="Arial" w:hAnsi="Arial" w:cs="Arial"/>
          <w:bCs/>
        </w:rPr>
        <w:t xml:space="preserve">”, </w:t>
      </w:r>
      <w:r w:rsidR="0014793E" w:rsidRPr="006E7DCF">
        <w:rPr>
          <w:rFonts w:ascii="Arial" w:hAnsi="Arial" w:cs="Arial"/>
          <w:bCs/>
        </w:rPr>
        <w:t>Sprint</w:t>
      </w:r>
    </w:p>
    <w:p w14:paraId="28A6EC11" w14:textId="6609EFF3" w:rsidR="004F218A" w:rsidRDefault="0017101D" w:rsidP="0014793E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[16]</w:t>
      </w:r>
      <w:r>
        <w:rPr>
          <w:rFonts w:ascii="Arial" w:hAnsi="Arial" w:cs="Arial"/>
          <w:bCs/>
        </w:rPr>
        <w:tab/>
        <w:t>R5-165877</w:t>
      </w:r>
      <w:r>
        <w:rPr>
          <w:rFonts w:ascii="Arial" w:hAnsi="Arial" w:cs="Arial"/>
          <w:bCs/>
        </w:rPr>
        <w:tab/>
      </w:r>
      <w:r w:rsidRPr="0017101D">
        <w:rPr>
          <w:rFonts w:ascii="Arial" w:hAnsi="Arial" w:cs="Arial"/>
          <w:bCs/>
        </w:rPr>
        <w:t>New Work Item Proposal: Conformance Test Aspects – Band 41 power class 2 operation</w:t>
      </w:r>
      <w:r w:rsidR="0014793E" w:rsidRPr="006E7DCF">
        <w:rPr>
          <w:rFonts w:ascii="Arial" w:hAnsi="Arial" w:cs="Arial"/>
          <w:bCs/>
        </w:rPr>
        <w:tab/>
      </w:r>
    </w:p>
    <w:p w14:paraId="75B5439E" w14:textId="3FA31E53" w:rsidR="00342CC3" w:rsidRDefault="00F61AB4" w:rsidP="0014793E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[17]   </w:t>
      </w:r>
      <w:r w:rsidRPr="00F61AB4">
        <w:rPr>
          <w:rFonts w:ascii="Arial" w:hAnsi="Arial" w:cs="Arial"/>
          <w:bCs/>
        </w:rPr>
        <w:t>R2-167261</w:t>
      </w:r>
      <w:r w:rsidRPr="00F61AB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“</w:t>
      </w:r>
      <w:r w:rsidRPr="00F61AB4">
        <w:rPr>
          <w:rFonts w:ascii="Arial" w:hAnsi="Arial" w:cs="Arial"/>
          <w:bCs/>
        </w:rPr>
        <w:t>Clarification on UE power class 2 indication</w:t>
      </w:r>
      <w:r>
        <w:rPr>
          <w:rFonts w:ascii="Arial" w:hAnsi="Arial" w:cs="Arial"/>
          <w:bCs/>
        </w:rPr>
        <w:t>”</w:t>
      </w:r>
    </w:p>
    <w:p w14:paraId="6FCF3130" w14:textId="21CC70CF" w:rsidR="00F61AB4" w:rsidRDefault="00F61AB4" w:rsidP="0014793E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[18]</w:t>
      </w:r>
      <w:r>
        <w:rPr>
          <w:rFonts w:ascii="Arial" w:hAnsi="Arial" w:cs="Arial"/>
          <w:bCs/>
        </w:rPr>
        <w:tab/>
        <w:t>R4-168926</w:t>
      </w:r>
      <w:r>
        <w:rPr>
          <w:rFonts w:ascii="Arial" w:hAnsi="Arial" w:cs="Arial"/>
          <w:bCs/>
        </w:rPr>
        <w:tab/>
        <w:t>, “</w:t>
      </w:r>
      <w:r w:rsidRPr="00F61AB4">
        <w:rPr>
          <w:rFonts w:ascii="Arial" w:hAnsi="Arial" w:cs="Arial"/>
          <w:bCs/>
        </w:rPr>
        <w:t>Addition of power class 2 and correction to UE category applicability Rel-11</w:t>
      </w:r>
      <w:r>
        <w:rPr>
          <w:rFonts w:ascii="Arial" w:hAnsi="Arial" w:cs="Arial"/>
          <w:bCs/>
        </w:rPr>
        <w:t>”</w:t>
      </w:r>
    </w:p>
    <w:p w14:paraId="3B108633" w14:textId="52CB33D9" w:rsidR="00F61AB4" w:rsidRDefault="00F61AB4" w:rsidP="0014793E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[19]</w:t>
      </w:r>
      <w:r>
        <w:rPr>
          <w:rFonts w:ascii="Arial" w:hAnsi="Arial" w:cs="Arial"/>
          <w:bCs/>
        </w:rPr>
        <w:tab/>
        <w:t>R4-168907, “</w:t>
      </w:r>
      <w:r w:rsidRPr="00F61AB4">
        <w:rPr>
          <w:rFonts w:ascii="Arial" w:hAnsi="Arial" w:cs="Arial"/>
          <w:bCs/>
        </w:rPr>
        <w:t>Introduction of power class 2 HPUE in Band 41</w:t>
      </w:r>
      <w:r w:rsidR="007F0B77">
        <w:rPr>
          <w:rFonts w:ascii="Arial" w:hAnsi="Arial" w:cs="Arial"/>
          <w:bCs/>
        </w:rPr>
        <w:t>”</w:t>
      </w:r>
    </w:p>
    <w:p w14:paraId="5890E8E4" w14:textId="49C33C54" w:rsidR="007F0B77" w:rsidRPr="006E7DCF" w:rsidRDefault="007F0B77" w:rsidP="0014793E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[20]</w:t>
      </w:r>
      <w:r>
        <w:rPr>
          <w:rFonts w:ascii="Arial" w:hAnsi="Arial" w:cs="Arial"/>
          <w:bCs/>
        </w:rPr>
        <w:tab/>
        <w:t>R4-168257, “</w:t>
      </w:r>
      <w:r w:rsidRPr="007F0B77">
        <w:rPr>
          <w:rFonts w:ascii="Arial" w:hAnsi="Arial" w:cs="Arial"/>
          <w:bCs/>
        </w:rPr>
        <w:t>Additio</w:t>
      </w:r>
      <w:r>
        <w:rPr>
          <w:rFonts w:ascii="Arial" w:hAnsi="Arial" w:cs="Arial"/>
          <w:bCs/>
        </w:rPr>
        <w:t>n of power class 2 Rel-10”</w:t>
      </w:r>
    </w:p>
    <w:p w14:paraId="26BB2265" w14:textId="77777777" w:rsidR="006A3ADF" w:rsidRDefault="006A3ADF" w:rsidP="004F218A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</w:p>
    <w:p w14:paraId="74233B7A" w14:textId="77777777" w:rsidR="006A3ADF" w:rsidRDefault="006A3ADF" w:rsidP="004F218A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</w:p>
    <w:p w14:paraId="06ADBFC5" w14:textId="77777777" w:rsidR="001C4490" w:rsidRDefault="001C4490" w:rsidP="001C4490">
      <w:pPr>
        <w:pStyle w:val="FP"/>
        <w:rPr>
          <w:sz w:val="12"/>
          <w:szCs w:val="12"/>
        </w:rPr>
      </w:pPr>
      <w:r>
        <w:rPr>
          <w:sz w:val="12"/>
          <w:szCs w:val="12"/>
        </w:rPr>
        <w:t>v04.73</w:t>
      </w:r>
      <w:r>
        <w:rPr>
          <w:sz w:val="12"/>
          <w:szCs w:val="12"/>
        </w:rPr>
        <w:tab/>
        <w:t>01.09.2016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adaptations for RAN #73 (time units in extra Excel table, RAN6 reporting included)</w:t>
      </w:r>
    </w:p>
    <w:p w14:paraId="52A29333" w14:textId="77777777" w:rsidR="00D76BA4" w:rsidRDefault="00D76BA4" w:rsidP="00D76BA4">
      <w:pPr>
        <w:pStyle w:val="FP"/>
        <w:rPr>
          <w:sz w:val="12"/>
          <w:szCs w:val="12"/>
        </w:rPr>
      </w:pPr>
      <w:r>
        <w:rPr>
          <w:sz w:val="12"/>
          <w:szCs w:val="12"/>
        </w:rPr>
        <w:t>v04.72</w:t>
      </w:r>
      <w:r>
        <w:rPr>
          <w:sz w:val="12"/>
          <w:szCs w:val="12"/>
        </w:rPr>
        <w:tab/>
        <w:t>26.05.2016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adaptations for RAN #72 (introduction of NR &amp; GERAN TUs)</w:t>
      </w:r>
    </w:p>
    <w:p w14:paraId="41F5F2EE" w14:textId="77777777" w:rsidR="00ED0E8F" w:rsidRDefault="00ED0E8F" w:rsidP="00ED0E8F">
      <w:pPr>
        <w:pStyle w:val="FP"/>
        <w:rPr>
          <w:sz w:val="12"/>
          <w:szCs w:val="12"/>
        </w:rPr>
      </w:pPr>
      <w:r>
        <w:rPr>
          <w:sz w:val="12"/>
          <w:szCs w:val="12"/>
        </w:rPr>
        <w:t>v04.71</w:t>
      </w:r>
      <w:r>
        <w:rPr>
          <w:sz w:val="12"/>
          <w:szCs w:val="12"/>
        </w:rPr>
        <w:tab/>
        <w:t>10.02.2016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#71</w:t>
      </w:r>
    </w:p>
    <w:p w14:paraId="1375616A" w14:textId="77777777" w:rsidR="000C00FA" w:rsidRDefault="000C00FA" w:rsidP="000C00FA">
      <w:pPr>
        <w:pStyle w:val="FP"/>
        <w:rPr>
          <w:sz w:val="12"/>
          <w:szCs w:val="12"/>
        </w:rPr>
      </w:pPr>
      <w:r>
        <w:rPr>
          <w:sz w:val="12"/>
          <w:szCs w:val="12"/>
        </w:rPr>
        <w:t>v04.70</w:t>
      </w:r>
      <w:r>
        <w:rPr>
          <w:sz w:val="12"/>
          <w:szCs w:val="12"/>
        </w:rPr>
        <w:tab/>
        <w:t>30.10.2015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#70</w:t>
      </w:r>
    </w:p>
    <w:p w14:paraId="1926E7E4" w14:textId="77777777" w:rsidR="00F00A3D" w:rsidRDefault="00F00A3D" w:rsidP="00F00A3D">
      <w:pPr>
        <w:pStyle w:val="FP"/>
        <w:rPr>
          <w:sz w:val="12"/>
          <w:szCs w:val="12"/>
        </w:rPr>
      </w:pPr>
      <w:r>
        <w:rPr>
          <w:sz w:val="12"/>
          <w:szCs w:val="12"/>
        </w:rPr>
        <w:t>v04.69</w:t>
      </w:r>
      <w:r>
        <w:rPr>
          <w:sz w:val="12"/>
          <w:szCs w:val="12"/>
        </w:rPr>
        <w:tab/>
        <w:t>12.08.2015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#69</w:t>
      </w:r>
    </w:p>
    <w:p w14:paraId="049ADB24" w14:textId="77777777" w:rsidR="00D17794" w:rsidRDefault="00D17794" w:rsidP="00D17794">
      <w:pPr>
        <w:pStyle w:val="FP"/>
        <w:rPr>
          <w:sz w:val="12"/>
          <w:szCs w:val="12"/>
        </w:rPr>
      </w:pPr>
      <w:r>
        <w:rPr>
          <w:sz w:val="12"/>
          <w:szCs w:val="12"/>
        </w:rPr>
        <w:t>v04.68</w:t>
      </w:r>
      <w:r>
        <w:rPr>
          <w:sz w:val="12"/>
          <w:szCs w:val="12"/>
        </w:rPr>
        <w:tab/>
        <w:t>21.05.2015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#68</w:t>
      </w:r>
    </w:p>
    <w:p w14:paraId="43D5A83A" w14:textId="77777777" w:rsidR="00C44CBA" w:rsidRDefault="00C44CBA" w:rsidP="00C44CBA">
      <w:pPr>
        <w:pStyle w:val="FP"/>
        <w:rPr>
          <w:sz w:val="12"/>
          <w:szCs w:val="12"/>
        </w:rPr>
      </w:pPr>
      <w:r>
        <w:rPr>
          <w:sz w:val="12"/>
          <w:szCs w:val="12"/>
        </w:rPr>
        <w:t>v04.67</w:t>
      </w:r>
      <w:r>
        <w:rPr>
          <w:sz w:val="12"/>
          <w:szCs w:val="12"/>
        </w:rPr>
        <w:tab/>
        <w:t>01.02.2015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#67</w:t>
      </w:r>
    </w:p>
    <w:p w14:paraId="76A3A317" w14:textId="77777777" w:rsidR="00A458D4" w:rsidRDefault="00A458D4" w:rsidP="00BE1D1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v04.66</w:t>
      </w:r>
      <w:r>
        <w:rPr>
          <w:sz w:val="12"/>
          <w:szCs w:val="12"/>
        </w:rPr>
        <w:tab/>
        <w:t>16.11.2014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#66</w:t>
      </w:r>
    </w:p>
    <w:p w14:paraId="7EB4AA61" w14:textId="77777777" w:rsidR="00BE1D1F" w:rsidRDefault="00BE1D1F" w:rsidP="00BE1D1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v04.65</w:t>
      </w:r>
      <w:r>
        <w:rPr>
          <w:sz w:val="12"/>
          <w:szCs w:val="12"/>
        </w:rPr>
        <w:tab/>
        <w:t>16.08.2014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#65</w:t>
      </w:r>
    </w:p>
    <w:p w14:paraId="73F94358" w14:textId="77777777" w:rsidR="004B7B48" w:rsidRDefault="004B7B48" w:rsidP="004B7B48">
      <w:pPr>
        <w:pStyle w:val="FP"/>
        <w:rPr>
          <w:sz w:val="12"/>
          <w:szCs w:val="12"/>
        </w:rPr>
      </w:pPr>
      <w:r>
        <w:rPr>
          <w:sz w:val="12"/>
          <w:szCs w:val="12"/>
        </w:rPr>
        <w:t>v04.64</w:t>
      </w:r>
      <w:r>
        <w:rPr>
          <w:sz w:val="12"/>
          <w:szCs w:val="12"/>
        </w:rPr>
        <w:tab/>
        <w:t>22.05.2014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#64</w:t>
      </w:r>
    </w:p>
    <w:p w14:paraId="3C998DC4" w14:textId="77777777" w:rsidR="00D160C1" w:rsidRDefault="00D160C1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v04.63</w:t>
      </w:r>
      <w:r>
        <w:rPr>
          <w:sz w:val="12"/>
          <w:szCs w:val="12"/>
        </w:rPr>
        <w:tab/>
        <w:t>24.01.2014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restructuring for RAN #63 to cover Core &amp; Perf. in one doc file</w:t>
      </w:r>
    </w:p>
    <w:p w14:paraId="69E06959" w14:textId="77777777" w:rsidR="00AD7ADC" w:rsidRDefault="00AD7ADC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v03.62</w:t>
      </w:r>
      <w:r>
        <w:rPr>
          <w:sz w:val="12"/>
          <w:szCs w:val="12"/>
        </w:rPr>
        <w:tab/>
        <w:t>11.11.2013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section 1.2.3 adapted for RAN #62</w:t>
      </w:r>
    </w:p>
    <w:p w14:paraId="613670AB" w14:textId="77777777" w:rsidR="00EA2DC1" w:rsidRDefault="00AD7ADC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v03</w:t>
      </w:r>
      <w:r>
        <w:rPr>
          <w:sz w:val="12"/>
          <w:szCs w:val="12"/>
        </w:rPr>
        <w:tab/>
        <w:t>11.08.2013</w:t>
      </w:r>
      <w:r w:rsidR="00EA2DC1">
        <w:rPr>
          <w:sz w:val="12"/>
          <w:szCs w:val="12"/>
        </w:rPr>
        <w:tab/>
      </w:r>
      <w:r w:rsidR="00EA2DC1">
        <w:rPr>
          <w:sz w:val="12"/>
          <w:szCs w:val="12"/>
        </w:rPr>
        <w:tab/>
        <w:t>section 1.2.3 added on time budget</w:t>
      </w:r>
    </w:p>
    <w:p w14:paraId="008D3B33" w14:textId="77777777" w:rsidR="006A3ADF" w:rsidRDefault="006A3ADF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v02</w:t>
      </w:r>
      <w:r>
        <w:rPr>
          <w:sz w:val="12"/>
          <w:szCs w:val="12"/>
        </w:rPr>
        <w:tab/>
        <w:t>07.05.2010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history added, some spelling corrections</w:t>
      </w:r>
    </w:p>
    <w:p w14:paraId="4524B64B" w14:textId="77777777" w:rsidR="006A3ADF" w:rsidRPr="006A3ADF" w:rsidRDefault="006A3ADF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v01</w:t>
      </w:r>
      <w:r>
        <w:rPr>
          <w:sz w:val="12"/>
          <w:szCs w:val="12"/>
        </w:rPr>
        <w:tab/>
        <w:t>13.11.2009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First version of the template</w:t>
      </w:r>
    </w:p>
    <w:sectPr w:rsidR="006A3ADF" w:rsidRPr="006A3A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CF2FAA" w14:textId="77777777" w:rsidR="00216B97" w:rsidRDefault="00216B97">
      <w:r>
        <w:separator/>
      </w:r>
    </w:p>
  </w:endnote>
  <w:endnote w:type="continuationSeparator" w:id="0">
    <w:p w14:paraId="486D457E" w14:textId="77777777" w:rsidR="00216B97" w:rsidRDefault="00216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32F61E" w14:textId="77777777" w:rsidR="009D0AF2" w:rsidRDefault="009D0AF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EE5374" w14:textId="77777777" w:rsidR="009C0BC7" w:rsidRDefault="009C0BC7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D219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D219E"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965C18" w14:textId="77777777" w:rsidR="009D0AF2" w:rsidRDefault="009D0A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93494F" w14:textId="77777777" w:rsidR="00216B97" w:rsidRDefault="00216B97">
      <w:r>
        <w:separator/>
      </w:r>
    </w:p>
  </w:footnote>
  <w:footnote w:type="continuationSeparator" w:id="0">
    <w:p w14:paraId="4DE1DCDA" w14:textId="77777777" w:rsidR="00216B97" w:rsidRDefault="00216B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A280CD" w14:textId="77777777" w:rsidR="009D0AF2" w:rsidRDefault="009D0AF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12F4A" w14:textId="77777777" w:rsidR="009D0AF2" w:rsidRDefault="009D0AF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199105" w14:textId="77777777" w:rsidR="009D0AF2" w:rsidRDefault="009D0AF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83654"/>
    <w:multiLevelType w:val="hybridMultilevel"/>
    <w:tmpl w:val="ED5A3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C17BB"/>
    <w:multiLevelType w:val="hybridMultilevel"/>
    <w:tmpl w:val="19842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831B50"/>
    <w:multiLevelType w:val="hybridMultilevel"/>
    <w:tmpl w:val="B756E95C"/>
    <w:lvl w:ilvl="0" w:tplc="0914895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activeWritingStyle w:appName="MSWord" w:lang="en-GB" w:vendorID="64" w:dllVersion="131078" w:nlCheck="1" w:checkStyle="0"/>
  <w:activeWritingStyle w:appName="MSWord" w:lang="en-US" w:vendorID="64" w:dllVersion="131078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B2F"/>
    <w:rsid w:val="00007BD0"/>
    <w:rsid w:val="00011C3B"/>
    <w:rsid w:val="0004456C"/>
    <w:rsid w:val="0005259B"/>
    <w:rsid w:val="00053FEE"/>
    <w:rsid w:val="00060AE4"/>
    <w:rsid w:val="000926AF"/>
    <w:rsid w:val="000A3ED2"/>
    <w:rsid w:val="000C00FA"/>
    <w:rsid w:val="000D17BC"/>
    <w:rsid w:val="000D247B"/>
    <w:rsid w:val="000E4F35"/>
    <w:rsid w:val="00110B75"/>
    <w:rsid w:val="00137471"/>
    <w:rsid w:val="0014793E"/>
    <w:rsid w:val="00150FD3"/>
    <w:rsid w:val="0017101D"/>
    <w:rsid w:val="001A248F"/>
    <w:rsid w:val="001A3B5F"/>
    <w:rsid w:val="001C4490"/>
    <w:rsid w:val="001D3BA2"/>
    <w:rsid w:val="001D44B7"/>
    <w:rsid w:val="001E0075"/>
    <w:rsid w:val="001F1B1F"/>
    <w:rsid w:val="00216B97"/>
    <w:rsid w:val="0022485E"/>
    <w:rsid w:val="00301B7A"/>
    <w:rsid w:val="00306D59"/>
    <w:rsid w:val="0032503A"/>
    <w:rsid w:val="00325EE1"/>
    <w:rsid w:val="00342CC3"/>
    <w:rsid w:val="00344D60"/>
    <w:rsid w:val="00347CB0"/>
    <w:rsid w:val="00367401"/>
    <w:rsid w:val="00375678"/>
    <w:rsid w:val="0039390A"/>
    <w:rsid w:val="00394AB0"/>
    <w:rsid w:val="003B24AF"/>
    <w:rsid w:val="003B7182"/>
    <w:rsid w:val="003D764D"/>
    <w:rsid w:val="003E19F7"/>
    <w:rsid w:val="004258BA"/>
    <w:rsid w:val="00457D91"/>
    <w:rsid w:val="00464E5B"/>
    <w:rsid w:val="0047055A"/>
    <w:rsid w:val="00474450"/>
    <w:rsid w:val="004873E6"/>
    <w:rsid w:val="004B15B8"/>
    <w:rsid w:val="004B566C"/>
    <w:rsid w:val="004B7B48"/>
    <w:rsid w:val="004D4AB1"/>
    <w:rsid w:val="004F218A"/>
    <w:rsid w:val="0050334E"/>
    <w:rsid w:val="00512DF7"/>
    <w:rsid w:val="005141E7"/>
    <w:rsid w:val="005579FF"/>
    <w:rsid w:val="005906F4"/>
    <w:rsid w:val="00593315"/>
    <w:rsid w:val="005A6C96"/>
    <w:rsid w:val="005B57FC"/>
    <w:rsid w:val="006207ED"/>
    <w:rsid w:val="00626BC9"/>
    <w:rsid w:val="00650D52"/>
    <w:rsid w:val="00662313"/>
    <w:rsid w:val="006870C9"/>
    <w:rsid w:val="006A3ADF"/>
    <w:rsid w:val="006B4C1E"/>
    <w:rsid w:val="006C4E32"/>
    <w:rsid w:val="006C56D8"/>
    <w:rsid w:val="006E1D46"/>
    <w:rsid w:val="006E3F11"/>
    <w:rsid w:val="006E7DCF"/>
    <w:rsid w:val="00723E46"/>
    <w:rsid w:val="00766CFB"/>
    <w:rsid w:val="007816FF"/>
    <w:rsid w:val="00783B44"/>
    <w:rsid w:val="00785028"/>
    <w:rsid w:val="007A3A5A"/>
    <w:rsid w:val="007A4370"/>
    <w:rsid w:val="007D219E"/>
    <w:rsid w:val="007E1DEA"/>
    <w:rsid w:val="007F0B77"/>
    <w:rsid w:val="00816B81"/>
    <w:rsid w:val="00823B90"/>
    <w:rsid w:val="0083266E"/>
    <w:rsid w:val="00881D74"/>
    <w:rsid w:val="00881E7B"/>
    <w:rsid w:val="0089166C"/>
    <w:rsid w:val="00893204"/>
    <w:rsid w:val="008960DE"/>
    <w:rsid w:val="008A36DF"/>
    <w:rsid w:val="008C1A3D"/>
    <w:rsid w:val="008D01C3"/>
    <w:rsid w:val="008D70D2"/>
    <w:rsid w:val="00900DAD"/>
    <w:rsid w:val="009037C5"/>
    <w:rsid w:val="0091408E"/>
    <w:rsid w:val="00955C4C"/>
    <w:rsid w:val="00995338"/>
    <w:rsid w:val="009C0BC7"/>
    <w:rsid w:val="009D0AF2"/>
    <w:rsid w:val="009F0747"/>
    <w:rsid w:val="009F7A54"/>
    <w:rsid w:val="00A03514"/>
    <w:rsid w:val="00A17079"/>
    <w:rsid w:val="00A448C3"/>
    <w:rsid w:val="00A458D4"/>
    <w:rsid w:val="00A46FB7"/>
    <w:rsid w:val="00A53118"/>
    <w:rsid w:val="00A97226"/>
    <w:rsid w:val="00AA0E64"/>
    <w:rsid w:val="00AA142F"/>
    <w:rsid w:val="00AB239A"/>
    <w:rsid w:val="00AC33E3"/>
    <w:rsid w:val="00AD7ADC"/>
    <w:rsid w:val="00B10710"/>
    <w:rsid w:val="00B208FA"/>
    <w:rsid w:val="00B31ABC"/>
    <w:rsid w:val="00B445ED"/>
    <w:rsid w:val="00B9742E"/>
    <w:rsid w:val="00BB66D5"/>
    <w:rsid w:val="00BE1D1F"/>
    <w:rsid w:val="00BE5E66"/>
    <w:rsid w:val="00C17C6C"/>
    <w:rsid w:val="00C266F9"/>
    <w:rsid w:val="00C371EA"/>
    <w:rsid w:val="00C445AD"/>
    <w:rsid w:val="00C44CBA"/>
    <w:rsid w:val="00C458F0"/>
    <w:rsid w:val="00C4666A"/>
    <w:rsid w:val="00C479A3"/>
    <w:rsid w:val="00C87BFC"/>
    <w:rsid w:val="00CA01AB"/>
    <w:rsid w:val="00D160C1"/>
    <w:rsid w:val="00D17794"/>
    <w:rsid w:val="00D22398"/>
    <w:rsid w:val="00D35E6C"/>
    <w:rsid w:val="00D436CF"/>
    <w:rsid w:val="00D45B2F"/>
    <w:rsid w:val="00D46E88"/>
    <w:rsid w:val="00D70D86"/>
    <w:rsid w:val="00D76BA4"/>
    <w:rsid w:val="00D82D10"/>
    <w:rsid w:val="00D86784"/>
    <w:rsid w:val="00DE2A08"/>
    <w:rsid w:val="00E1451F"/>
    <w:rsid w:val="00E15A72"/>
    <w:rsid w:val="00E15E28"/>
    <w:rsid w:val="00E16577"/>
    <w:rsid w:val="00E544FA"/>
    <w:rsid w:val="00E77436"/>
    <w:rsid w:val="00E87CFA"/>
    <w:rsid w:val="00E93D77"/>
    <w:rsid w:val="00E95264"/>
    <w:rsid w:val="00EA2DC1"/>
    <w:rsid w:val="00EC5571"/>
    <w:rsid w:val="00ED0E8F"/>
    <w:rsid w:val="00EE3B5B"/>
    <w:rsid w:val="00EF4800"/>
    <w:rsid w:val="00F00A3D"/>
    <w:rsid w:val="00F24DDD"/>
    <w:rsid w:val="00F2770B"/>
    <w:rsid w:val="00F46DC4"/>
    <w:rsid w:val="00F61AB4"/>
    <w:rsid w:val="00F72B10"/>
    <w:rsid w:val="00F77359"/>
    <w:rsid w:val="00F86A73"/>
    <w:rsid w:val="00FC345B"/>
    <w:rsid w:val="00FD4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F1E0E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06F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C466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C466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4666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4666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4666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4666A"/>
    <w:pPr>
      <w:outlineLvl w:val="5"/>
    </w:pPr>
  </w:style>
  <w:style w:type="paragraph" w:styleId="Heading7">
    <w:name w:val="heading 7"/>
    <w:basedOn w:val="H6"/>
    <w:next w:val="Normal"/>
    <w:qFormat/>
    <w:rsid w:val="00C4666A"/>
    <w:pPr>
      <w:outlineLvl w:val="6"/>
    </w:pPr>
  </w:style>
  <w:style w:type="paragraph" w:styleId="Heading8">
    <w:name w:val="heading 8"/>
    <w:basedOn w:val="Heading1"/>
    <w:next w:val="Normal"/>
    <w:qFormat/>
    <w:rsid w:val="00C4666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4666A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906F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906F4"/>
  </w:style>
  <w:style w:type="paragraph" w:customStyle="1" w:styleId="FP">
    <w:name w:val="FP"/>
    <w:basedOn w:val="Normal"/>
    <w:rsid w:val="00C4666A"/>
    <w:pPr>
      <w:spacing w:after="0"/>
    </w:pPr>
  </w:style>
  <w:style w:type="table" w:styleId="TableGrid">
    <w:name w:val="Table Grid"/>
    <w:basedOn w:val="TableNormal"/>
    <w:rsid w:val="00D45B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8">
    <w:name w:val="toc 8"/>
    <w:basedOn w:val="TOC1"/>
    <w:semiHidden/>
    <w:rsid w:val="00C4666A"/>
    <w:pPr>
      <w:spacing w:before="180"/>
      <w:ind w:left="2693" w:hanging="2693"/>
    </w:pPr>
    <w:rPr>
      <w:b/>
    </w:rPr>
  </w:style>
  <w:style w:type="paragraph" w:styleId="TOC1">
    <w:name w:val="toc 1"/>
    <w:semiHidden/>
    <w:rsid w:val="00C4666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466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4666A"/>
    <w:pPr>
      <w:ind w:left="1701" w:hanging="1701"/>
    </w:pPr>
  </w:style>
  <w:style w:type="paragraph" w:styleId="TOC4">
    <w:name w:val="toc 4"/>
    <w:basedOn w:val="TOC3"/>
    <w:semiHidden/>
    <w:rsid w:val="00C4666A"/>
    <w:pPr>
      <w:ind w:left="1418" w:hanging="1418"/>
    </w:pPr>
  </w:style>
  <w:style w:type="paragraph" w:styleId="TOC3">
    <w:name w:val="toc 3"/>
    <w:basedOn w:val="TOC2"/>
    <w:semiHidden/>
    <w:rsid w:val="00C4666A"/>
    <w:pPr>
      <w:ind w:left="1134" w:hanging="1134"/>
    </w:pPr>
  </w:style>
  <w:style w:type="paragraph" w:styleId="TOC2">
    <w:name w:val="toc 2"/>
    <w:basedOn w:val="TOC1"/>
    <w:semiHidden/>
    <w:rsid w:val="00C4666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4666A"/>
    <w:pPr>
      <w:ind w:left="284"/>
    </w:pPr>
  </w:style>
  <w:style w:type="paragraph" w:styleId="Index1">
    <w:name w:val="index 1"/>
    <w:basedOn w:val="Normal"/>
    <w:semiHidden/>
    <w:rsid w:val="00C4666A"/>
    <w:pPr>
      <w:keepLines/>
      <w:spacing w:after="0"/>
    </w:pPr>
  </w:style>
  <w:style w:type="paragraph" w:customStyle="1" w:styleId="ZH">
    <w:name w:val="ZH"/>
    <w:rsid w:val="00C4666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4666A"/>
    <w:pPr>
      <w:outlineLvl w:val="9"/>
    </w:pPr>
  </w:style>
  <w:style w:type="paragraph" w:styleId="ListNumber2">
    <w:name w:val="List Number 2"/>
    <w:basedOn w:val="ListNumber"/>
    <w:rsid w:val="00C4666A"/>
    <w:pPr>
      <w:ind w:left="851"/>
    </w:pPr>
  </w:style>
  <w:style w:type="paragraph" w:styleId="Header">
    <w:name w:val="header"/>
    <w:rsid w:val="00C4666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C4666A"/>
    <w:rPr>
      <w:b/>
      <w:position w:val="6"/>
      <w:sz w:val="16"/>
    </w:rPr>
  </w:style>
  <w:style w:type="paragraph" w:styleId="FootnoteText">
    <w:name w:val="footnote text"/>
    <w:basedOn w:val="Normal"/>
    <w:semiHidden/>
    <w:rsid w:val="00C4666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4666A"/>
    <w:rPr>
      <w:b/>
    </w:rPr>
  </w:style>
  <w:style w:type="paragraph" w:customStyle="1" w:styleId="TAC">
    <w:name w:val="TAC"/>
    <w:basedOn w:val="TAL"/>
    <w:rsid w:val="00C4666A"/>
    <w:pPr>
      <w:jc w:val="center"/>
    </w:pPr>
  </w:style>
  <w:style w:type="paragraph" w:customStyle="1" w:styleId="TF">
    <w:name w:val="TF"/>
    <w:basedOn w:val="TH"/>
    <w:rsid w:val="00C4666A"/>
    <w:pPr>
      <w:keepNext w:val="0"/>
      <w:spacing w:before="0" w:after="240"/>
    </w:pPr>
  </w:style>
  <w:style w:type="paragraph" w:customStyle="1" w:styleId="NO">
    <w:name w:val="NO"/>
    <w:basedOn w:val="Normal"/>
    <w:rsid w:val="00C4666A"/>
    <w:pPr>
      <w:keepLines/>
      <w:ind w:left="1135" w:hanging="851"/>
    </w:pPr>
  </w:style>
  <w:style w:type="paragraph" w:styleId="TOC9">
    <w:name w:val="toc 9"/>
    <w:basedOn w:val="TOC8"/>
    <w:semiHidden/>
    <w:rsid w:val="00C4666A"/>
    <w:pPr>
      <w:ind w:left="1418" w:hanging="1418"/>
    </w:pPr>
  </w:style>
  <w:style w:type="paragraph" w:customStyle="1" w:styleId="EX">
    <w:name w:val="EX"/>
    <w:basedOn w:val="Normal"/>
    <w:rsid w:val="00C4666A"/>
    <w:pPr>
      <w:keepLines/>
      <w:ind w:left="1702" w:hanging="1418"/>
    </w:pPr>
  </w:style>
  <w:style w:type="paragraph" w:customStyle="1" w:styleId="LD">
    <w:name w:val="LD"/>
    <w:rsid w:val="00C4666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4666A"/>
    <w:pPr>
      <w:spacing w:after="0"/>
    </w:pPr>
  </w:style>
  <w:style w:type="paragraph" w:customStyle="1" w:styleId="EW">
    <w:name w:val="EW"/>
    <w:basedOn w:val="EX"/>
    <w:rsid w:val="00C4666A"/>
    <w:pPr>
      <w:spacing w:after="0"/>
    </w:pPr>
  </w:style>
  <w:style w:type="paragraph" w:styleId="TOC6">
    <w:name w:val="toc 6"/>
    <w:basedOn w:val="TOC5"/>
    <w:next w:val="Normal"/>
    <w:semiHidden/>
    <w:rsid w:val="00C4666A"/>
    <w:pPr>
      <w:ind w:left="1985" w:hanging="1985"/>
    </w:pPr>
  </w:style>
  <w:style w:type="paragraph" w:styleId="TOC7">
    <w:name w:val="toc 7"/>
    <w:basedOn w:val="TOC6"/>
    <w:next w:val="Normal"/>
    <w:semiHidden/>
    <w:rsid w:val="00C4666A"/>
    <w:pPr>
      <w:ind w:left="2268" w:hanging="2268"/>
    </w:pPr>
  </w:style>
  <w:style w:type="paragraph" w:styleId="ListBullet2">
    <w:name w:val="List Bullet 2"/>
    <w:basedOn w:val="ListBullet"/>
    <w:rsid w:val="00C4666A"/>
    <w:pPr>
      <w:ind w:left="851"/>
    </w:pPr>
  </w:style>
  <w:style w:type="paragraph" w:styleId="ListBullet3">
    <w:name w:val="List Bullet 3"/>
    <w:basedOn w:val="ListBullet2"/>
    <w:rsid w:val="00C4666A"/>
    <w:pPr>
      <w:ind w:left="1135"/>
    </w:pPr>
  </w:style>
  <w:style w:type="paragraph" w:styleId="ListNumber">
    <w:name w:val="List Number"/>
    <w:basedOn w:val="List"/>
    <w:rsid w:val="00C4666A"/>
  </w:style>
  <w:style w:type="paragraph" w:customStyle="1" w:styleId="EQ">
    <w:name w:val="EQ"/>
    <w:basedOn w:val="Normal"/>
    <w:next w:val="Normal"/>
    <w:rsid w:val="00C4666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4666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4666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466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4666A"/>
    <w:pPr>
      <w:jc w:val="right"/>
    </w:pPr>
  </w:style>
  <w:style w:type="paragraph" w:customStyle="1" w:styleId="H6">
    <w:name w:val="H6"/>
    <w:basedOn w:val="Heading5"/>
    <w:next w:val="Normal"/>
    <w:rsid w:val="00C4666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4666A"/>
    <w:pPr>
      <w:ind w:left="851" w:hanging="851"/>
    </w:pPr>
  </w:style>
  <w:style w:type="paragraph" w:customStyle="1" w:styleId="TAL">
    <w:name w:val="TAL"/>
    <w:basedOn w:val="Normal"/>
    <w:rsid w:val="00C4666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466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466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4666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466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4666A"/>
    <w:pPr>
      <w:framePr w:wrap="notBeside" w:y="16161"/>
    </w:pPr>
  </w:style>
  <w:style w:type="character" w:customStyle="1" w:styleId="ZGSM">
    <w:name w:val="ZGSM"/>
    <w:rsid w:val="00C4666A"/>
  </w:style>
  <w:style w:type="paragraph" w:styleId="List2">
    <w:name w:val="List 2"/>
    <w:basedOn w:val="List"/>
    <w:rsid w:val="00C4666A"/>
    <w:pPr>
      <w:ind w:left="851"/>
    </w:pPr>
  </w:style>
  <w:style w:type="paragraph" w:customStyle="1" w:styleId="ZG">
    <w:name w:val="ZG"/>
    <w:rsid w:val="00C4666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4666A"/>
    <w:pPr>
      <w:ind w:left="1135"/>
    </w:pPr>
  </w:style>
  <w:style w:type="paragraph" w:styleId="List4">
    <w:name w:val="List 4"/>
    <w:basedOn w:val="List3"/>
    <w:rsid w:val="00C4666A"/>
    <w:pPr>
      <w:ind w:left="1418"/>
    </w:pPr>
  </w:style>
  <w:style w:type="paragraph" w:styleId="List5">
    <w:name w:val="List 5"/>
    <w:basedOn w:val="List4"/>
    <w:rsid w:val="00C4666A"/>
    <w:pPr>
      <w:ind w:left="1702"/>
    </w:pPr>
  </w:style>
  <w:style w:type="paragraph" w:customStyle="1" w:styleId="EditorsNote">
    <w:name w:val="Editor's Note"/>
    <w:basedOn w:val="NO"/>
    <w:rsid w:val="00C4666A"/>
    <w:rPr>
      <w:color w:val="FF0000"/>
    </w:rPr>
  </w:style>
  <w:style w:type="paragraph" w:styleId="List">
    <w:name w:val="List"/>
    <w:basedOn w:val="Normal"/>
    <w:rsid w:val="00C4666A"/>
    <w:pPr>
      <w:ind w:left="568" w:hanging="284"/>
    </w:pPr>
  </w:style>
  <w:style w:type="paragraph" w:styleId="ListBullet">
    <w:name w:val="List Bullet"/>
    <w:basedOn w:val="List"/>
    <w:rsid w:val="00C4666A"/>
  </w:style>
  <w:style w:type="paragraph" w:styleId="ListBullet4">
    <w:name w:val="List Bullet 4"/>
    <w:basedOn w:val="ListBullet3"/>
    <w:rsid w:val="00C4666A"/>
    <w:pPr>
      <w:ind w:left="1418"/>
    </w:pPr>
  </w:style>
  <w:style w:type="paragraph" w:styleId="ListBullet5">
    <w:name w:val="List Bullet 5"/>
    <w:basedOn w:val="ListBullet4"/>
    <w:rsid w:val="00C4666A"/>
    <w:pPr>
      <w:ind w:left="1702"/>
    </w:pPr>
  </w:style>
  <w:style w:type="paragraph" w:customStyle="1" w:styleId="B1">
    <w:name w:val="B1"/>
    <w:basedOn w:val="List"/>
    <w:rsid w:val="00C4666A"/>
  </w:style>
  <w:style w:type="paragraph" w:customStyle="1" w:styleId="B2">
    <w:name w:val="B2"/>
    <w:basedOn w:val="List2"/>
    <w:rsid w:val="00C4666A"/>
  </w:style>
  <w:style w:type="paragraph" w:customStyle="1" w:styleId="B3">
    <w:name w:val="B3"/>
    <w:basedOn w:val="List3"/>
    <w:rsid w:val="00C4666A"/>
  </w:style>
  <w:style w:type="paragraph" w:customStyle="1" w:styleId="B4">
    <w:name w:val="B4"/>
    <w:basedOn w:val="List4"/>
    <w:rsid w:val="00C4666A"/>
  </w:style>
  <w:style w:type="paragraph" w:customStyle="1" w:styleId="B5">
    <w:name w:val="B5"/>
    <w:basedOn w:val="List5"/>
    <w:rsid w:val="00C4666A"/>
  </w:style>
  <w:style w:type="paragraph" w:styleId="Footer">
    <w:name w:val="footer"/>
    <w:basedOn w:val="Header"/>
    <w:rsid w:val="00C4666A"/>
    <w:pPr>
      <w:jc w:val="center"/>
    </w:pPr>
    <w:rPr>
      <w:i/>
    </w:rPr>
  </w:style>
  <w:style w:type="paragraph" w:customStyle="1" w:styleId="ZTD">
    <w:name w:val="ZTD"/>
    <w:basedOn w:val="ZB"/>
    <w:rsid w:val="00C4666A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8D70D2"/>
  </w:style>
  <w:style w:type="character" w:styleId="Hyperlink">
    <w:name w:val="Hyperlink"/>
    <w:basedOn w:val="DefaultParagraphFont"/>
    <w:rsid w:val="00E544FA"/>
    <w:rPr>
      <w:color w:val="0000FF"/>
      <w:u w:val="single"/>
    </w:rPr>
  </w:style>
  <w:style w:type="character" w:styleId="FollowedHyperlink">
    <w:name w:val="FollowedHyperlink"/>
    <w:basedOn w:val="DefaultParagraphFont"/>
    <w:rsid w:val="00E544FA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710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9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1209</Words>
  <Characters>6895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2016-11-28T18:09:00Z</dcterms:created>
  <dcterms:modified xsi:type="dcterms:W3CDTF">2016-11-28T18:09:00Z</dcterms:modified>
</cp:coreProperties>
</file>